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7E" w:rsidRDefault="00A84C7E" w:rsidP="00A84C7E">
      <w:pPr>
        <w:jc w:val="center"/>
        <w:rPr>
          <w:b/>
          <w:sz w:val="22"/>
        </w:rPr>
      </w:pPr>
    </w:p>
    <w:p w:rsidR="00A84C7E" w:rsidRPr="00795FFD" w:rsidRDefault="00A84C7E" w:rsidP="00A84C7E">
      <w:pPr>
        <w:jc w:val="center"/>
        <w:rPr>
          <w:b/>
          <w:sz w:val="28"/>
          <w:szCs w:val="28"/>
        </w:rPr>
      </w:pPr>
      <w:r w:rsidRPr="00795FFD">
        <w:rPr>
          <w:b/>
          <w:sz w:val="28"/>
          <w:szCs w:val="28"/>
        </w:rPr>
        <w:t>КОТОВСКАЯ РАЙОННАЯ ДУМА</w:t>
      </w:r>
    </w:p>
    <w:p w:rsidR="00A84C7E" w:rsidRPr="00795FFD" w:rsidRDefault="00A84C7E" w:rsidP="00A84C7E">
      <w:pPr>
        <w:jc w:val="center"/>
        <w:rPr>
          <w:b/>
          <w:sz w:val="28"/>
          <w:szCs w:val="28"/>
        </w:rPr>
      </w:pPr>
      <w:r w:rsidRPr="00795FFD">
        <w:rPr>
          <w:b/>
          <w:sz w:val="28"/>
          <w:szCs w:val="28"/>
        </w:rPr>
        <w:t>ВОЛГОГРАДСКОЙ ОБЛАСТИ</w:t>
      </w:r>
    </w:p>
    <w:p w:rsidR="00995690" w:rsidRDefault="00995690" w:rsidP="00995690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:rsidR="00273D59" w:rsidRPr="00795FFD" w:rsidRDefault="00CD6941" w:rsidP="00CD6941">
      <w:pPr>
        <w:jc w:val="center"/>
        <w:rPr>
          <w:b/>
        </w:rPr>
      </w:pPr>
      <w:r w:rsidRPr="00795FFD">
        <w:rPr>
          <w:b/>
        </w:rPr>
        <w:t>РЕШЕНИЕ</w:t>
      </w:r>
    </w:p>
    <w:p w:rsidR="00CD6941" w:rsidRDefault="00CD6941" w:rsidP="00CD6941">
      <w:pPr>
        <w:jc w:val="center"/>
        <w:rPr>
          <w:sz w:val="28"/>
          <w:szCs w:val="28"/>
        </w:rPr>
      </w:pPr>
    </w:p>
    <w:p w:rsidR="00CD6941" w:rsidRDefault="00CD6941" w:rsidP="00CD6941">
      <w:pPr>
        <w:jc w:val="center"/>
        <w:rPr>
          <w:sz w:val="28"/>
          <w:szCs w:val="28"/>
        </w:rPr>
      </w:pPr>
    </w:p>
    <w:p w:rsidR="00995690" w:rsidRDefault="00F64156" w:rsidP="00995690">
      <w:pPr>
        <w:rPr>
          <w:sz w:val="28"/>
          <w:szCs w:val="28"/>
        </w:rPr>
      </w:pPr>
      <w:r>
        <w:rPr>
          <w:sz w:val="28"/>
          <w:szCs w:val="28"/>
        </w:rPr>
        <w:t>от 22 февраля 2018 года</w:t>
      </w:r>
      <w:r w:rsidR="0043012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r w:rsidR="0043012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№</w:t>
      </w:r>
      <w:r w:rsidR="00995690">
        <w:rPr>
          <w:sz w:val="28"/>
          <w:szCs w:val="28"/>
        </w:rPr>
        <w:t xml:space="preserve"> </w:t>
      </w:r>
      <w:r>
        <w:rPr>
          <w:sz w:val="28"/>
          <w:szCs w:val="28"/>
        </w:rPr>
        <w:t>24/1-5-РД</w:t>
      </w:r>
      <w:r w:rsidR="00995690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73D59" w:rsidRDefault="00273D59" w:rsidP="00273D59">
      <w:pPr>
        <w:jc w:val="center"/>
        <w:rPr>
          <w:sz w:val="28"/>
          <w:szCs w:val="28"/>
        </w:rPr>
      </w:pPr>
    </w:p>
    <w:p w:rsidR="000A6A21" w:rsidRDefault="000A6A21" w:rsidP="00273D59">
      <w:pPr>
        <w:jc w:val="both"/>
        <w:rPr>
          <w:sz w:val="28"/>
          <w:szCs w:val="28"/>
        </w:rPr>
      </w:pPr>
    </w:p>
    <w:p w:rsidR="00FF298D" w:rsidRDefault="00FF298D" w:rsidP="00273D59">
      <w:pPr>
        <w:jc w:val="both"/>
        <w:rPr>
          <w:sz w:val="28"/>
          <w:szCs w:val="28"/>
        </w:rPr>
      </w:pPr>
    </w:p>
    <w:p w:rsidR="00FF298D" w:rsidRPr="000D065D" w:rsidRDefault="00FF298D" w:rsidP="00273D59">
      <w:pPr>
        <w:jc w:val="both"/>
        <w:rPr>
          <w:sz w:val="28"/>
          <w:szCs w:val="28"/>
        </w:rPr>
      </w:pPr>
    </w:p>
    <w:p w:rsidR="00610035" w:rsidRPr="000D065D" w:rsidRDefault="00C4190C" w:rsidP="00CD6941">
      <w:pPr>
        <w:ind w:firstLine="709"/>
        <w:jc w:val="center"/>
        <w:rPr>
          <w:sz w:val="28"/>
          <w:szCs w:val="28"/>
        </w:rPr>
      </w:pPr>
      <w:r w:rsidRPr="000D065D">
        <w:rPr>
          <w:sz w:val="28"/>
          <w:szCs w:val="28"/>
        </w:rPr>
        <w:t xml:space="preserve">Об </w:t>
      </w:r>
      <w:r w:rsidR="00FF298D">
        <w:rPr>
          <w:sz w:val="28"/>
          <w:szCs w:val="28"/>
        </w:rPr>
        <w:t>отчете</w:t>
      </w:r>
      <w:r w:rsidR="00BD6FD2">
        <w:rPr>
          <w:sz w:val="28"/>
          <w:szCs w:val="28"/>
        </w:rPr>
        <w:t xml:space="preserve">  о </w:t>
      </w:r>
      <w:r w:rsidR="00FF298D">
        <w:rPr>
          <w:sz w:val="28"/>
          <w:szCs w:val="28"/>
        </w:rPr>
        <w:t>деятельности</w:t>
      </w:r>
      <w:r w:rsidR="00584687" w:rsidRPr="000D065D">
        <w:rPr>
          <w:sz w:val="28"/>
          <w:szCs w:val="28"/>
        </w:rPr>
        <w:t xml:space="preserve"> </w:t>
      </w:r>
      <w:r w:rsidR="00610035" w:rsidRPr="000D065D">
        <w:rPr>
          <w:sz w:val="28"/>
          <w:szCs w:val="28"/>
        </w:rPr>
        <w:t xml:space="preserve"> </w:t>
      </w:r>
      <w:r w:rsidRPr="000D065D">
        <w:rPr>
          <w:sz w:val="28"/>
          <w:szCs w:val="28"/>
        </w:rPr>
        <w:t>контрольно-счетной палаты</w:t>
      </w:r>
    </w:p>
    <w:p w:rsidR="000A6A21" w:rsidRPr="000D065D" w:rsidRDefault="00C4190C" w:rsidP="00CD6941">
      <w:pPr>
        <w:ind w:firstLine="709"/>
        <w:jc w:val="center"/>
        <w:rPr>
          <w:sz w:val="28"/>
          <w:szCs w:val="28"/>
        </w:rPr>
      </w:pPr>
      <w:r w:rsidRPr="000D065D">
        <w:rPr>
          <w:sz w:val="28"/>
          <w:szCs w:val="28"/>
        </w:rPr>
        <w:t xml:space="preserve">Котовского муниципального района </w:t>
      </w:r>
      <w:r w:rsidR="00610035" w:rsidRPr="000D065D">
        <w:rPr>
          <w:sz w:val="28"/>
          <w:szCs w:val="28"/>
        </w:rPr>
        <w:t>Волгоградской области</w:t>
      </w:r>
      <w:r w:rsidRPr="000D065D">
        <w:rPr>
          <w:sz w:val="28"/>
          <w:szCs w:val="28"/>
        </w:rPr>
        <w:t xml:space="preserve"> </w:t>
      </w:r>
      <w:r w:rsidR="00DE4E84">
        <w:rPr>
          <w:sz w:val="28"/>
          <w:szCs w:val="28"/>
        </w:rPr>
        <w:t>за 201</w:t>
      </w:r>
      <w:r w:rsidR="00F370F4">
        <w:rPr>
          <w:sz w:val="28"/>
          <w:szCs w:val="28"/>
        </w:rPr>
        <w:t>7</w:t>
      </w:r>
      <w:r w:rsidR="00610035" w:rsidRPr="000D065D">
        <w:rPr>
          <w:sz w:val="28"/>
          <w:szCs w:val="28"/>
        </w:rPr>
        <w:t xml:space="preserve"> год</w:t>
      </w:r>
    </w:p>
    <w:p w:rsidR="00CD6941" w:rsidRDefault="00CD6941" w:rsidP="00CD6941">
      <w:pPr>
        <w:ind w:firstLine="709"/>
        <w:jc w:val="center"/>
        <w:rPr>
          <w:sz w:val="28"/>
          <w:szCs w:val="28"/>
        </w:rPr>
      </w:pPr>
    </w:p>
    <w:p w:rsidR="00FF298D" w:rsidRPr="000D065D" w:rsidRDefault="00FF298D" w:rsidP="00CD6941">
      <w:pPr>
        <w:ind w:firstLine="709"/>
        <w:jc w:val="center"/>
        <w:rPr>
          <w:sz w:val="28"/>
          <w:szCs w:val="28"/>
        </w:rPr>
      </w:pPr>
    </w:p>
    <w:p w:rsidR="00FB3A6B" w:rsidRPr="00F64156" w:rsidRDefault="00695D68" w:rsidP="00695D68">
      <w:pPr>
        <w:rPr>
          <w:b/>
          <w:sz w:val="28"/>
          <w:szCs w:val="28"/>
        </w:rPr>
      </w:pPr>
      <w:r w:rsidRPr="000D065D">
        <w:rPr>
          <w:sz w:val="28"/>
          <w:szCs w:val="28"/>
        </w:rPr>
        <w:t xml:space="preserve">     </w:t>
      </w:r>
      <w:r w:rsidR="009734CD">
        <w:rPr>
          <w:sz w:val="28"/>
          <w:szCs w:val="28"/>
        </w:rPr>
        <w:t>В соответствии со ст.20</w:t>
      </w:r>
      <w:r w:rsidR="007539A5" w:rsidRPr="000D065D">
        <w:rPr>
          <w:sz w:val="28"/>
          <w:szCs w:val="28"/>
        </w:rPr>
        <w:t xml:space="preserve"> </w:t>
      </w:r>
      <w:r w:rsidR="003842D8" w:rsidRPr="000D065D">
        <w:rPr>
          <w:sz w:val="28"/>
          <w:szCs w:val="28"/>
        </w:rPr>
        <w:t xml:space="preserve"> </w:t>
      </w:r>
      <w:r w:rsidR="009E4203" w:rsidRPr="000D065D">
        <w:rPr>
          <w:sz w:val="28"/>
          <w:szCs w:val="28"/>
        </w:rPr>
        <w:t xml:space="preserve"> Положения о контрольно-счетной палате Котовского  муниципального района Волгоградской области</w:t>
      </w:r>
      <w:r w:rsidR="003842D8" w:rsidRPr="000D065D">
        <w:rPr>
          <w:sz w:val="28"/>
          <w:szCs w:val="28"/>
        </w:rPr>
        <w:t>, утвержденного решени</w:t>
      </w:r>
      <w:r w:rsidR="00E90E71">
        <w:rPr>
          <w:sz w:val="28"/>
          <w:szCs w:val="28"/>
        </w:rPr>
        <w:t>ем Котовской районной Думы Волг</w:t>
      </w:r>
      <w:r w:rsidR="009734CD">
        <w:rPr>
          <w:sz w:val="28"/>
          <w:szCs w:val="28"/>
        </w:rPr>
        <w:t>оградской области  от</w:t>
      </w:r>
      <w:r w:rsidR="003801BC">
        <w:rPr>
          <w:sz w:val="28"/>
          <w:szCs w:val="28"/>
        </w:rPr>
        <w:t xml:space="preserve"> </w:t>
      </w:r>
      <w:r w:rsidR="009734CD">
        <w:rPr>
          <w:sz w:val="28"/>
          <w:szCs w:val="28"/>
        </w:rPr>
        <w:t xml:space="preserve"> 05.10.2011 года № 43</w:t>
      </w:r>
      <w:r w:rsidR="003842D8" w:rsidRPr="000D065D">
        <w:rPr>
          <w:sz w:val="28"/>
          <w:szCs w:val="28"/>
        </w:rPr>
        <w:t xml:space="preserve"> </w:t>
      </w:r>
      <w:r w:rsidR="00776AF3">
        <w:rPr>
          <w:sz w:val="28"/>
          <w:szCs w:val="28"/>
        </w:rPr>
        <w:t>–</w:t>
      </w:r>
      <w:r w:rsidR="003842D8" w:rsidRPr="000D065D">
        <w:rPr>
          <w:sz w:val="28"/>
          <w:szCs w:val="28"/>
        </w:rPr>
        <w:t>РД</w:t>
      </w:r>
      <w:r w:rsidR="00F64156">
        <w:rPr>
          <w:sz w:val="28"/>
          <w:szCs w:val="28"/>
        </w:rPr>
        <w:t xml:space="preserve">, </w:t>
      </w:r>
      <w:r w:rsidRPr="000D065D">
        <w:rPr>
          <w:sz w:val="28"/>
          <w:szCs w:val="28"/>
        </w:rPr>
        <w:t xml:space="preserve">Котовская районная Дума </w:t>
      </w:r>
      <w:r w:rsidR="00F64156">
        <w:rPr>
          <w:sz w:val="28"/>
          <w:szCs w:val="28"/>
        </w:rPr>
        <w:t xml:space="preserve"> </w:t>
      </w:r>
      <w:r w:rsidR="00F64156" w:rsidRPr="00F64156">
        <w:rPr>
          <w:b/>
          <w:sz w:val="28"/>
          <w:szCs w:val="28"/>
        </w:rPr>
        <w:t>решила:</w:t>
      </w:r>
    </w:p>
    <w:p w:rsidR="00810CAE" w:rsidRPr="000D065D" w:rsidRDefault="00810CAE" w:rsidP="00695D68">
      <w:pPr>
        <w:rPr>
          <w:sz w:val="28"/>
          <w:szCs w:val="28"/>
        </w:rPr>
      </w:pPr>
    </w:p>
    <w:p w:rsidR="00695D68" w:rsidRPr="000D065D" w:rsidRDefault="00695D68" w:rsidP="00695D68">
      <w:pPr>
        <w:rPr>
          <w:sz w:val="28"/>
          <w:szCs w:val="28"/>
        </w:rPr>
      </w:pPr>
    </w:p>
    <w:p w:rsidR="00FF298D" w:rsidRDefault="00FF298D" w:rsidP="00FF2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298D">
        <w:rPr>
          <w:sz w:val="28"/>
          <w:szCs w:val="28"/>
        </w:rPr>
        <w:t>О</w:t>
      </w:r>
      <w:r w:rsidR="009E6BFD" w:rsidRPr="00FF298D">
        <w:rPr>
          <w:sz w:val="28"/>
          <w:szCs w:val="28"/>
        </w:rPr>
        <w:t xml:space="preserve">тчет о </w:t>
      </w:r>
      <w:r>
        <w:rPr>
          <w:sz w:val="28"/>
          <w:szCs w:val="28"/>
        </w:rPr>
        <w:t>деятельности</w:t>
      </w:r>
      <w:r w:rsidR="009E6BFD" w:rsidRPr="00FF2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08AE" w:rsidRPr="00FF298D">
        <w:rPr>
          <w:sz w:val="28"/>
          <w:szCs w:val="28"/>
        </w:rPr>
        <w:t>контрольно-счетной палаты Котовского муниципального района</w:t>
      </w:r>
      <w:r w:rsidR="00610035" w:rsidRPr="00FF298D">
        <w:rPr>
          <w:sz w:val="28"/>
          <w:szCs w:val="28"/>
        </w:rPr>
        <w:t xml:space="preserve"> </w:t>
      </w:r>
      <w:r w:rsidR="009E6BFD" w:rsidRPr="00FF298D">
        <w:rPr>
          <w:sz w:val="28"/>
          <w:szCs w:val="28"/>
        </w:rPr>
        <w:t xml:space="preserve"> з</w:t>
      </w:r>
      <w:r w:rsidR="00DE4E84" w:rsidRPr="00FF298D">
        <w:rPr>
          <w:sz w:val="28"/>
          <w:szCs w:val="28"/>
        </w:rPr>
        <w:t>а 201</w:t>
      </w:r>
      <w:r w:rsidR="00F370F4" w:rsidRPr="00FF298D">
        <w:rPr>
          <w:sz w:val="28"/>
          <w:szCs w:val="28"/>
        </w:rPr>
        <w:t>7</w:t>
      </w:r>
      <w:r w:rsidR="003842D8" w:rsidRPr="00FF29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принять к сведению (приложение №1).</w:t>
      </w:r>
    </w:p>
    <w:p w:rsidR="000A6A21" w:rsidRPr="00FF298D" w:rsidRDefault="00FF298D" w:rsidP="00FF298D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Председателю контрольно-счетной палаты о</w:t>
      </w:r>
      <w:r w:rsidR="00E90E71" w:rsidRPr="00FF298D">
        <w:rPr>
          <w:sz w:val="28"/>
          <w:szCs w:val="28"/>
        </w:rPr>
        <w:t xml:space="preserve">публиковать отчет </w:t>
      </w:r>
      <w:r w:rsidRPr="00FF298D">
        <w:rPr>
          <w:sz w:val="28"/>
          <w:szCs w:val="28"/>
        </w:rPr>
        <w:t xml:space="preserve">о </w:t>
      </w:r>
      <w:r>
        <w:rPr>
          <w:sz w:val="28"/>
          <w:szCs w:val="28"/>
        </w:rPr>
        <w:t>деятельности</w:t>
      </w:r>
      <w:r w:rsidRPr="00FF298D">
        <w:rPr>
          <w:sz w:val="28"/>
          <w:szCs w:val="28"/>
        </w:rPr>
        <w:t xml:space="preserve">  контрольно-счетной палаты Котовского муниципального района  за 2017 год </w:t>
      </w:r>
      <w:r w:rsidR="00E90E71" w:rsidRPr="00FF298D">
        <w:rPr>
          <w:sz w:val="28"/>
          <w:szCs w:val="28"/>
        </w:rPr>
        <w:t>в средствах массовой информации.</w:t>
      </w:r>
    </w:p>
    <w:p w:rsidR="00810CAE" w:rsidRPr="00FF298D" w:rsidRDefault="00810CAE" w:rsidP="00273D59">
      <w:pPr>
        <w:jc w:val="both"/>
        <w:rPr>
          <w:sz w:val="28"/>
          <w:szCs w:val="28"/>
        </w:rPr>
      </w:pPr>
    </w:p>
    <w:p w:rsidR="000A6A21" w:rsidRDefault="000A6A21" w:rsidP="00273D59">
      <w:pPr>
        <w:jc w:val="both"/>
        <w:rPr>
          <w:sz w:val="28"/>
          <w:szCs w:val="28"/>
        </w:rPr>
      </w:pPr>
    </w:p>
    <w:p w:rsidR="00FF298D" w:rsidRDefault="00FF298D" w:rsidP="00273D59">
      <w:pPr>
        <w:jc w:val="both"/>
        <w:rPr>
          <w:sz w:val="28"/>
          <w:szCs w:val="28"/>
        </w:rPr>
      </w:pPr>
    </w:p>
    <w:p w:rsidR="00FF298D" w:rsidRDefault="00FF298D" w:rsidP="00273D59">
      <w:pPr>
        <w:jc w:val="both"/>
        <w:rPr>
          <w:sz w:val="28"/>
          <w:szCs w:val="28"/>
        </w:rPr>
      </w:pPr>
    </w:p>
    <w:p w:rsidR="00FF298D" w:rsidRPr="000D065D" w:rsidRDefault="00FF298D" w:rsidP="00273D59">
      <w:pPr>
        <w:jc w:val="both"/>
        <w:rPr>
          <w:sz w:val="28"/>
          <w:szCs w:val="28"/>
        </w:rPr>
      </w:pPr>
    </w:p>
    <w:p w:rsidR="00DA7A03" w:rsidRPr="000D065D" w:rsidRDefault="00DA7A03" w:rsidP="00273D59">
      <w:pPr>
        <w:jc w:val="both"/>
        <w:rPr>
          <w:sz w:val="28"/>
          <w:szCs w:val="28"/>
        </w:rPr>
      </w:pPr>
      <w:r w:rsidRPr="000D065D">
        <w:rPr>
          <w:sz w:val="28"/>
          <w:szCs w:val="28"/>
        </w:rPr>
        <w:t xml:space="preserve">       </w:t>
      </w:r>
      <w:r w:rsidR="00DE4E84">
        <w:rPr>
          <w:sz w:val="28"/>
          <w:szCs w:val="28"/>
        </w:rPr>
        <w:t>Председател</w:t>
      </w:r>
      <w:r w:rsidR="001C58A2">
        <w:rPr>
          <w:sz w:val="28"/>
          <w:szCs w:val="28"/>
        </w:rPr>
        <w:t>ь</w:t>
      </w:r>
      <w:r w:rsidRPr="000D065D">
        <w:rPr>
          <w:sz w:val="28"/>
          <w:szCs w:val="28"/>
        </w:rPr>
        <w:t xml:space="preserve"> Котовской</w:t>
      </w:r>
    </w:p>
    <w:p w:rsidR="00F64156" w:rsidRDefault="00DA7A03" w:rsidP="00273D59">
      <w:pPr>
        <w:jc w:val="both"/>
        <w:rPr>
          <w:sz w:val="28"/>
          <w:szCs w:val="28"/>
        </w:rPr>
      </w:pPr>
      <w:r w:rsidRPr="000D065D">
        <w:rPr>
          <w:sz w:val="28"/>
          <w:szCs w:val="28"/>
        </w:rPr>
        <w:t xml:space="preserve">        районной Думы                                                                         В.</w:t>
      </w:r>
      <w:r w:rsidR="00DE4E84">
        <w:rPr>
          <w:sz w:val="28"/>
          <w:szCs w:val="28"/>
        </w:rPr>
        <w:t>Г.Рублев</w:t>
      </w:r>
      <w:r w:rsidR="002E04CF" w:rsidRPr="000D065D">
        <w:rPr>
          <w:sz w:val="28"/>
          <w:szCs w:val="28"/>
        </w:rPr>
        <w:tab/>
      </w:r>
      <w:r w:rsidR="002E04CF" w:rsidRPr="000D065D">
        <w:rPr>
          <w:sz w:val="28"/>
          <w:szCs w:val="28"/>
        </w:rPr>
        <w:tab/>
      </w: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64156" w:rsidRDefault="00F64156" w:rsidP="00273D59">
      <w:pPr>
        <w:jc w:val="both"/>
        <w:rPr>
          <w:sz w:val="28"/>
          <w:szCs w:val="28"/>
        </w:rPr>
      </w:pPr>
    </w:p>
    <w:p w:rsidR="00FF298D" w:rsidRDefault="00FF298D" w:rsidP="00FF298D">
      <w:pPr>
        <w:ind w:left="5664"/>
        <w:jc w:val="both"/>
      </w:pPr>
      <w:r>
        <w:t xml:space="preserve">Приложение №1 </w:t>
      </w:r>
    </w:p>
    <w:p w:rsidR="00FF298D" w:rsidRDefault="00FF298D" w:rsidP="00FF298D">
      <w:pPr>
        <w:ind w:left="4956" w:firstLine="708"/>
        <w:jc w:val="both"/>
      </w:pPr>
      <w:r>
        <w:t xml:space="preserve">к решению Котовской районной Думы </w:t>
      </w:r>
    </w:p>
    <w:p w:rsidR="00F64156" w:rsidRPr="00FF298D" w:rsidRDefault="00FF298D" w:rsidP="00FF298D">
      <w:pPr>
        <w:ind w:left="4956" w:firstLine="708"/>
        <w:jc w:val="both"/>
      </w:pPr>
      <w:r>
        <w:t>от 22.02.2018 № 24/1-5-РД</w:t>
      </w:r>
    </w:p>
    <w:p w:rsidR="00FF298D" w:rsidRDefault="00FF298D" w:rsidP="00273D59">
      <w:pPr>
        <w:jc w:val="both"/>
        <w:rPr>
          <w:sz w:val="28"/>
          <w:szCs w:val="28"/>
        </w:rPr>
      </w:pPr>
    </w:p>
    <w:p w:rsidR="00F64156" w:rsidRPr="005C07FE" w:rsidRDefault="00F64156" w:rsidP="00F64156">
      <w:pPr>
        <w:pStyle w:val="a5"/>
        <w:rPr>
          <w:sz w:val="28"/>
          <w:szCs w:val="28"/>
        </w:rPr>
      </w:pPr>
      <w:r w:rsidRPr="005C07FE">
        <w:rPr>
          <w:sz w:val="28"/>
          <w:szCs w:val="28"/>
        </w:rPr>
        <w:t>ОТЧЕТ</w:t>
      </w:r>
    </w:p>
    <w:p w:rsidR="00F64156" w:rsidRPr="005C07FE" w:rsidRDefault="00F64156" w:rsidP="00F64156">
      <w:pPr>
        <w:jc w:val="center"/>
        <w:rPr>
          <w:b/>
          <w:i/>
          <w:sz w:val="28"/>
          <w:szCs w:val="28"/>
        </w:rPr>
      </w:pPr>
      <w:r w:rsidRPr="005C07FE">
        <w:rPr>
          <w:b/>
          <w:i/>
          <w:sz w:val="28"/>
          <w:szCs w:val="28"/>
        </w:rPr>
        <w:t>о деятельности контрольно-счетной палаты</w:t>
      </w:r>
    </w:p>
    <w:p w:rsidR="00F64156" w:rsidRPr="005C07FE" w:rsidRDefault="00F64156" w:rsidP="00F64156">
      <w:pPr>
        <w:jc w:val="center"/>
        <w:rPr>
          <w:b/>
          <w:i/>
          <w:sz w:val="28"/>
          <w:szCs w:val="28"/>
        </w:rPr>
      </w:pPr>
      <w:r w:rsidRPr="005C07FE">
        <w:rPr>
          <w:b/>
          <w:i/>
          <w:sz w:val="28"/>
          <w:szCs w:val="28"/>
        </w:rPr>
        <w:t>Котовского муниципального района Волгоградской области в 201</w:t>
      </w:r>
      <w:r>
        <w:rPr>
          <w:b/>
          <w:i/>
          <w:sz w:val="28"/>
          <w:szCs w:val="28"/>
        </w:rPr>
        <w:t>7</w:t>
      </w:r>
      <w:r w:rsidRPr="005C07FE">
        <w:rPr>
          <w:b/>
          <w:i/>
          <w:sz w:val="28"/>
          <w:szCs w:val="28"/>
        </w:rPr>
        <w:t xml:space="preserve">  году.</w:t>
      </w:r>
    </w:p>
    <w:p w:rsidR="00F64156" w:rsidRPr="00C1702E" w:rsidRDefault="00F64156" w:rsidP="00F64156">
      <w:pPr>
        <w:jc w:val="center"/>
        <w:rPr>
          <w:b/>
          <w:i/>
        </w:rPr>
      </w:pPr>
    </w:p>
    <w:p w:rsidR="00F64156" w:rsidRPr="00B208E7" w:rsidRDefault="00F64156" w:rsidP="00F64156">
      <w:pPr>
        <w:ind w:left="720"/>
        <w:jc w:val="center"/>
        <w:rPr>
          <w:b/>
          <w:sz w:val="26"/>
          <w:szCs w:val="26"/>
        </w:rPr>
      </w:pPr>
      <w:r w:rsidRPr="00B208E7">
        <w:rPr>
          <w:b/>
          <w:sz w:val="26"/>
          <w:szCs w:val="26"/>
        </w:rPr>
        <w:t>1.Общая часть</w:t>
      </w:r>
      <w:r>
        <w:rPr>
          <w:b/>
          <w:sz w:val="26"/>
          <w:szCs w:val="26"/>
        </w:rPr>
        <w:t>.</w:t>
      </w:r>
    </w:p>
    <w:p w:rsidR="00F64156" w:rsidRPr="00BF7048" w:rsidRDefault="00F64156" w:rsidP="00F64156">
      <w:pPr>
        <w:pStyle w:val="a3"/>
        <w:spacing w:after="0"/>
        <w:jc w:val="both"/>
        <w:rPr>
          <w:sz w:val="26"/>
          <w:szCs w:val="26"/>
        </w:rPr>
      </w:pPr>
      <w:r w:rsidRPr="008D20B7">
        <w:rPr>
          <w:sz w:val="26"/>
          <w:szCs w:val="26"/>
        </w:rPr>
        <w:t xml:space="preserve">   </w:t>
      </w:r>
      <w:proofErr w:type="gramStart"/>
      <w:r w:rsidRPr="00BF7048">
        <w:rPr>
          <w:sz w:val="26"/>
          <w:szCs w:val="26"/>
        </w:rPr>
        <w:t>Ежегодный отчет о деятельности Контрольно-счетной палаты Котовского муниципального района Волгоградской области (далее Контрольно-счетная палата, КСП, Палата) представляется на рассмотрение в Котовскую районную Думу во исполнение статьи 19 Федерального закона  от 07.02.2011  №6-ФЗ «Об общих  принципах организации и деятельности контрольно-счетных органов субъектов Российской Федерации и муниципальных  образований» (далее Федеральный закон №6-ФЗ), статьи 20 Положения о Контрольно-счетной палате Котовского муниципального района (далее</w:t>
      </w:r>
      <w:proofErr w:type="gramEnd"/>
      <w:r w:rsidRPr="00BF7048">
        <w:rPr>
          <w:sz w:val="26"/>
          <w:szCs w:val="26"/>
        </w:rPr>
        <w:t xml:space="preserve"> </w:t>
      </w:r>
      <w:proofErr w:type="gramStart"/>
      <w:r w:rsidRPr="00BF7048">
        <w:rPr>
          <w:sz w:val="26"/>
          <w:szCs w:val="26"/>
        </w:rPr>
        <w:t>Положение), утвержденного решением Котовской районной Думы от 05.10.2011г. №43-РД.</w:t>
      </w:r>
      <w:proofErr w:type="gramEnd"/>
    </w:p>
    <w:p w:rsidR="00F64156" w:rsidRPr="00BF7048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F7048">
        <w:rPr>
          <w:rFonts w:ascii="Times New Roman" w:hAnsi="Times New Roman"/>
          <w:sz w:val="26"/>
          <w:szCs w:val="26"/>
        </w:rPr>
        <w:t>Отчет  подготовлен   в соответствии со Стандартом организации деятельности «Подготовка отчетов о работе Контрольно-счетной палаты Котовского муниципального района Волгоградской области», разработанным в соответствии с Общими требованиями 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</w:t>
      </w:r>
      <w:r>
        <w:rPr>
          <w:rFonts w:ascii="Times New Roman" w:hAnsi="Times New Roman"/>
          <w:sz w:val="26"/>
          <w:szCs w:val="26"/>
        </w:rPr>
        <w:t>5</w:t>
      </w:r>
      <w:r w:rsidRPr="00BF7048">
        <w:rPr>
          <w:rFonts w:ascii="Times New Roman" w:hAnsi="Times New Roman"/>
          <w:sz w:val="26"/>
          <w:szCs w:val="26"/>
        </w:rPr>
        <w:t>.2012 г. №21К (854).</w:t>
      </w:r>
      <w:proofErr w:type="gramEnd"/>
    </w:p>
    <w:p w:rsidR="00F64156" w:rsidRPr="008D20B7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8D20B7">
        <w:rPr>
          <w:rFonts w:ascii="Times New Roman" w:hAnsi="Times New Roman"/>
          <w:sz w:val="26"/>
          <w:szCs w:val="26"/>
        </w:rPr>
        <w:t xml:space="preserve">   В представленном отчете отражены основные </w:t>
      </w:r>
      <w:r>
        <w:rPr>
          <w:rFonts w:ascii="Times New Roman" w:hAnsi="Times New Roman"/>
          <w:sz w:val="26"/>
          <w:szCs w:val="26"/>
        </w:rPr>
        <w:t>итоги</w:t>
      </w:r>
      <w:r w:rsidRPr="008D20B7">
        <w:rPr>
          <w:rFonts w:ascii="Times New Roman" w:hAnsi="Times New Roman"/>
          <w:sz w:val="26"/>
          <w:szCs w:val="26"/>
        </w:rPr>
        <w:t xml:space="preserve"> деятельности  Контрольно-счетной палаты  в 201</w:t>
      </w:r>
      <w:r>
        <w:rPr>
          <w:rFonts w:ascii="Times New Roman" w:hAnsi="Times New Roman"/>
          <w:sz w:val="26"/>
          <w:szCs w:val="26"/>
        </w:rPr>
        <w:t>7</w:t>
      </w:r>
      <w:r w:rsidRPr="008D20B7">
        <w:rPr>
          <w:rFonts w:ascii="Times New Roman" w:hAnsi="Times New Roman"/>
          <w:sz w:val="26"/>
          <w:szCs w:val="26"/>
        </w:rPr>
        <w:t xml:space="preserve"> году, информация о результатах проведенных  контрольных и экспертно-аналитических  мероприятий,  последующих  из них рекомендациях и предложениях, о принятых мерах  по устранению  выявленных нарушений и недостатков, а также о приоритетных направлениях деятельности Палаты в 201</w:t>
      </w:r>
      <w:r>
        <w:rPr>
          <w:rFonts w:ascii="Times New Roman" w:hAnsi="Times New Roman"/>
          <w:sz w:val="26"/>
          <w:szCs w:val="26"/>
        </w:rPr>
        <w:t>8</w:t>
      </w:r>
      <w:r w:rsidRPr="008D20B7">
        <w:rPr>
          <w:rFonts w:ascii="Times New Roman" w:hAnsi="Times New Roman"/>
          <w:sz w:val="26"/>
          <w:szCs w:val="26"/>
        </w:rPr>
        <w:t>  году. Кроме того,  в отчете нашли отражение сведения о прочей деятельности Контрольно-счетной палаты: организационной, информационной,  в рамках взаимодействия с прокуратурой</w:t>
      </w:r>
      <w:r>
        <w:rPr>
          <w:rFonts w:ascii="Times New Roman" w:hAnsi="Times New Roman"/>
          <w:sz w:val="26"/>
          <w:szCs w:val="26"/>
        </w:rPr>
        <w:t xml:space="preserve"> Котовского района</w:t>
      </w:r>
      <w:r w:rsidRPr="008D20B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отделом МВД по Котовскому району,</w:t>
      </w:r>
      <w:r w:rsidRPr="008D20B7">
        <w:rPr>
          <w:rFonts w:ascii="Times New Roman" w:hAnsi="Times New Roman"/>
          <w:sz w:val="26"/>
          <w:szCs w:val="26"/>
        </w:rPr>
        <w:t xml:space="preserve"> Ассоциацией контрольно-счетных  органов Волгоградской области.</w:t>
      </w:r>
    </w:p>
    <w:p w:rsidR="00F64156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Деятельность</w:t>
      </w:r>
      <w:r w:rsidRPr="00542B45">
        <w:rPr>
          <w:rFonts w:ascii="Times New Roman" w:hAnsi="Times New Roman"/>
          <w:sz w:val="26"/>
          <w:szCs w:val="26"/>
        </w:rPr>
        <w:t xml:space="preserve"> Контрольно-счетной палаты определяется Конституцией РФ, Бюджетным кодексом РФ, Законом от 06.10.2003г. №131-ФЗ «Об общих принципах организации местного самоуправления в Российской Федерации», Законом от 07.02.2011г. № 6-ФЗ «Об общих принципах организации и деятельности контрольно-счетных органов субъектов РФ и муниципальных образований», Уставом Котовского муниципального района Волгоградской области, Положением о контрольно-счетной палате Котовского муниципального района и иными муниципальными правовыми актами.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План работы Контрольно-счетной палаты на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 (далее – план работы) сформирован исходя из необходимости реализации задач, поставленных перед контрольным органом местного самоуправления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  муниципального района, с учетом предложений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Котовской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районной Думы, Главы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  муниципального района,  утвержден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приказом  Контрольно-счетной палаты от 30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.12.201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6 г.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/>
          <w:color w:val="000000"/>
          <w:sz w:val="26"/>
          <w:szCs w:val="26"/>
        </w:rPr>
        <w:t>17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В течение 2017 года изменения в план работы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  </w:t>
      </w:r>
      <w:r>
        <w:rPr>
          <w:rFonts w:ascii="Times New Roman" w:eastAsia="Times New Roman" w:hAnsi="Times New Roman"/>
          <w:color w:val="000000"/>
          <w:sz w:val="26"/>
          <w:szCs w:val="26"/>
        </w:rPr>
        <w:t>вносились 6 раз, в том числе:</w:t>
      </w:r>
    </w:p>
    <w:p w:rsidR="00F64156" w:rsidRPr="005F479D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-по предложению Волгоградской Областной Думы-1; 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-по предложению Прокуратуры Котовского района- 2;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-по предложению отдела МВД по Котовскому району – 3. 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Помимо основной задачи – </w:t>
      </w:r>
      <w:proofErr w:type="gramStart"/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контроля за</w:t>
      </w:r>
      <w:proofErr w:type="gramEnd"/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исполнением бюджета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района, в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году КСП осуществлялся контроль за исполнением бюджетов 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восьми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поселений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 (в рамках заключенных  Соглашений о передаче полномочий по осуществлению внешнего муниципального финансового контроля). </w:t>
      </w:r>
    </w:p>
    <w:p w:rsidR="00F64156" w:rsidRPr="00647920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Основой деятельности  Контрольно-счетной палаты являлась разработка предложений и рекомендаций, в первую очередь направленных на предупреждение и предотвращение нецелевого и неэффективного использования бюджетных  средств и муниципального имущества, на повышение качества  управленческих  решений  по вопросам местного  значения. Кроме того, в постоянном режиме осуществлялась информационная деятельность: предоставление объективной и независимой информации о результатах проверок  использования муниципальных финансовых и имущественных ресурсов 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Котовскую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районную Думу, Главе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района, прокуратуру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Котовского района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, иным пользователям. </w:t>
      </w:r>
      <w:r w:rsidRPr="00421E09">
        <w:rPr>
          <w:rFonts w:ascii="Times New Roman" w:eastAsia="Times New Roman" w:hAnsi="Times New Roman"/>
          <w:color w:val="000000"/>
          <w:sz w:val="26"/>
          <w:szCs w:val="26"/>
        </w:rPr>
        <w:t xml:space="preserve">Важным элементом деятельности Контрольно-счетной палаты в отчетном периоде являлся </w:t>
      </w:r>
      <w:proofErr w:type="gramStart"/>
      <w:r w:rsidRPr="00421E09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421E09">
        <w:rPr>
          <w:rFonts w:ascii="Times New Roman" w:eastAsia="Times New Roman" w:hAnsi="Times New Roman"/>
          <w:color w:val="000000"/>
          <w:sz w:val="26"/>
          <w:szCs w:val="26"/>
        </w:rPr>
        <w:t xml:space="preserve"> реализацией мероприятий по устранению нарушений и недостатков, выявленных в ходе контрольных мероприятий в предшествующем и текущем периодах.</w:t>
      </w:r>
    </w:p>
    <w:p w:rsidR="00F64156" w:rsidRPr="00647920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647920">
        <w:rPr>
          <w:rFonts w:ascii="Times New Roman" w:hAnsi="Times New Roman"/>
          <w:sz w:val="26"/>
          <w:szCs w:val="26"/>
        </w:rPr>
        <w:t>       В течение отчетного года Контрольно-счетная палата с целью изучения опыта работы и обмена практическими навыками принимала участие в заседаниях  Ассоциации контрольно-счетных органов Волгоградской области, взаимодействовала с Контрольно-счетной палатой Волгоградской области и КСП муниципальных образований.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647920">
        <w:rPr>
          <w:rFonts w:ascii="Times New Roman" w:eastAsia="Times New Roman" w:hAnsi="Times New Roman"/>
          <w:color w:val="000000"/>
          <w:sz w:val="26"/>
          <w:szCs w:val="26"/>
        </w:rPr>
        <w:t>В 2017 году Контрольно-счетная палата осуще</w:t>
      </w:r>
      <w:r>
        <w:rPr>
          <w:rFonts w:ascii="Times New Roman" w:eastAsia="Times New Roman" w:hAnsi="Times New Roman"/>
          <w:color w:val="000000"/>
          <w:sz w:val="26"/>
          <w:szCs w:val="26"/>
        </w:rPr>
        <w:t>ствляла контрольные мероприятия по</w:t>
      </w:r>
      <w:r w:rsidRPr="00647920">
        <w:rPr>
          <w:rFonts w:ascii="Times New Roman" w:eastAsia="Times New Roman" w:hAnsi="Times New Roman"/>
          <w:color w:val="000000"/>
          <w:sz w:val="26"/>
          <w:szCs w:val="26"/>
        </w:rPr>
        <w:t xml:space="preserve"> проверк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е</w:t>
      </w:r>
      <w:r w:rsidRPr="00647920">
        <w:rPr>
          <w:rFonts w:ascii="Times New Roman" w:eastAsia="Times New Roman" w:hAnsi="Times New Roman"/>
          <w:color w:val="000000"/>
          <w:sz w:val="26"/>
          <w:szCs w:val="26"/>
        </w:rPr>
        <w:t xml:space="preserve"> эффективности, результативности,  и экономности использования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бюджетных средств, выделенных МУП АТП и межбюджетных трансфертов, направленных на исполнение переданных полномочий в сфере жилищно-коммунального хозяйства сельскими поселениями, а также проверки использования родительской платы за присмотр и уход за детьми в муниципальных дошкольных учреждениях. Продолжена деятельность по осуществлению контрольных мероприятий с прокуратурой Котовского района и отделом МВД по Котовскому району: в 2017 году проведены проверки в сфере деятельности управляющих компаний, проведен анализ образования кредиторской задолженности муниципальных предприятий жилищно-коммунального хозяйства, 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410B">
        <w:rPr>
          <w:rFonts w:ascii="Times New Roman" w:eastAsia="Times New Roman" w:hAnsi="Times New Roman"/>
          <w:color w:val="000000"/>
          <w:sz w:val="26"/>
          <w:szCs w:val="26"/>
        </w:rPr>
        <w:t>проверка использования средств дорожного фонда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CB410B">
        <w:rPr>
          <w:rFonts w:ascii="Times New Roman" w:eastAsia="Times New Roman" w:hAnsi="Times New Roman"/>
          <w:color w:val="000000"/>
          <w:sz w:val="26"/>
          <w:szCs w:val="26"/>
        </w:rPr>
        <w:t>проверка законности расходования денежных средств на оплату труда работников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учреждения дополнительного образования.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64156" w:rsidRPr="008F2C83" w:rsidRDefault="00F64156" w:rsidP="00F64156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2.</w:t>
      </w:r>
      <w:r w:rsidRPr="008F2C83">
        <w:rPr>
          <w:b/>
          <w:sz w:val="26"/>
          <w:szCs w:val="26"/>
        </w:rPr>
        <w:t>Основная деятельность</w:t>
      </w:r>
      <w:r>
        <w:rPr>
          <w:b/>
          <w:sz w:val="26"/>
          <w:szCs w:val="26"/>
        </w:rPr>
        <w:t>.</w:t>
      </w:r>
    </w:p>
    <w:p w:rsidR="00F64156" w:rsidRPr="002A29EC" w:rsidRDefault="00F64156" w:rsidP="00F64156">
      <w:pPr>
        <w:pStyle w:val="a7"/>
        <w:rPr>
          <w:rFonts w:ascii="Times New Roman" w:hAnsi="Times New Roman"/>
          <w:sz w:val="26"/>
          <w:szCs w:val="26"/>
        </w:rPr>
      </w:pPr>
      <w:r w:rsidRPr="002A29EC">
        <w:rPr>
          <w:rFonts w:ascii="Times New Roman" w:hAnsi="Times New Roman"/>
          <w:sz w:val="26"/>
          <w:szCs w:val="26"/>
        </w:rPr>
        <w:t>Основные итоги деятельности контрольно-счетной палаты приведены в таблице: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992"/>
        <w:gridCol w:w="1134"/>
        <w:gridCol w:w="1241"/>
      </w:tblGrid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145">
              <w:rPr>
                <w:rFonts w:ascii="Times New Roman" w:hAnsi="Times New Roman"/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145">
              <w:rPr>
                <w:rFonts w:ascii="Times New Roman" w:hAnsi="Times New Roman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145">
              <w:rPr>
                <w:rFonts w:ascii="Times New Roman" w:hAnsi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12145">
              <w:rPr>
                <w:rFonts w:ascii="Times New Roman" w:hAnsi="Times New Roman"/>
                <w:b/>
                <w:i/>
                <w:sz w:val="28"/>
                <w:szCs w:val="28"/>
              </w:rPr>
              <w:t>2017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1.Проведено контрольных и экспертно-аналитических мероприятий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69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94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-проведено экспертно-аналитических мероприятий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43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59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-проведено контрольных мероприятий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26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35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-в том числе сверх установленного плана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4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7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2.Выявлено нарушений в финансово-бюджетной сфере (тыс. руб.)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25874,0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16704,0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15410,9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lastRenderedPageBreak/>
              <w:t>3.Возмещено средств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1530,3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0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0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4.Устранено нарушений по результатам проверок КСП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20230,2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7050,0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3256,4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5.Фактические затраты на содержание КСП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1999,3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2001,2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1546,0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6.Количество направленных представлений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22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16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7.Количество материалов, направленных в органы прокуратуры (иные правоохранительные органы)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9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94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8.Количество возбужденных уголовных дел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0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0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9.Количество предложений по заключениям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103/89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135/99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102/91</w:t>
            </w:r>
          </w:p>
        </w:tc>
      </w:tr>
      <w:tr w:rsidR="00F64156" w:rsidRPr="00712145" w:rsidTr="00F55941">
        <w:tc>
          <w:tcPr>
            <w:tcW w:w="5954" w:type="dxa"/>
          </w:tcPr>
          <w:p w:rsidR="00F64156" w:rsidRPr="00712145" w:rsidRDefault="00F64156" w:rsidP="00F55941">
            <w:pPr>
              <w:pStyle w:val="a7"/>
              <w:jc w:val="both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10.Количество предложений по представлениям/реализованных предложений</w:t>
            </w:r>
          </w:p>
        </w:tc>
        <w:tc>
          <w:tcPr>
            <w:tcW w:w="992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102/92</w:t>
            </w:r>
          </w:p>
        </w:tc>
        <w:tc>
          <w:tcPr>
            <w:tcW w:w="1134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136/25</w:t>
            </w:r>
          </w:p>
        </w:tc>
        <w:tc>
          <w:tcPr>
            <w:tcW w:w="1241" w:type="dxa"/>
          </w:tcPr>
          <w:p w:rsidR="00F64156" w:rsidRPr="00712145" w:rsidRDefault="00F64156" w:rsidP="00F55941">
            <w:pPr>
              <w:pStyle w:val="a7"/>
              <w:jc w:val="center"/>
              <w:rPr>
                <w:rFonts w:ascii="Times New Roman" w:hAnsi="Times New Roman"/>
              </w:rPr>
            </w:pPr>
            <w:r w:rsidRPr="00712145">
              <w:rPr>
                <w:rFonts w:ascii="Times New Roman" w:hAnsi="Times New Roman"/>
              </w:rPr>
              <w:t>94/86</w:t>
            </w:r>
          </w:p>
        </w:tc>
      </w:tr>
    </w:tbl>
    <w:p w:rsidR="00F64156" w:rsidRPr="00714E8B" w:rsidRDefault="00F64156" w:rsidP="00F64156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F64156" w:rsidRPr="002A29EC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C07FE">
        <w:rPr>
          <w:sz w:val="28"/>
          <w:szCs w:val="28"/>
        </w:rPr>
        <w:t xml:space="preserve">        </w:t>
      </w:r>
      <w:r w:rsidRPr="002A29EC">
        <w:rPr>
          <w:sz w:val="26"/>
          <w:szCs w:val="26"/>
        </w:rPr>
        <w:t xml:space="preserve">В целях обеспечения предварительного, оперативного и последующего контроля формирования и исполнения бюджета района, бюджетов поселений в 2017 году контрольно-счетной палатой </w:t>
      </w:r>
      <w:r w:rsidRPr="002A29EC">
        <w:rPr>
          <w:rFonts w:ascii="Times New Roman,Bold" w:hAnsi="Times New Roman,Bold" w:cs="Times New Roman,Bold"/>
          <w:bCs/>
          <w:sz w:val="26"/>
          <w:szCs w:val="26"/>
        </w:rPr>
        <w:t xml:space="preserve">проведено 94 мероприятия, в том числе 35 </w:t>
      </w:r>
      <w:r w:rsidRPr="002A29EC">
        <w:rPr>
          <w:sz w:val="26"/>
          <w:szCs w:val="26"/>
        </w:rPr>
        <w:t>контрольных и 59 экспертно-аналитических.</w:t>
      </w:r>
    </w:p>
    <w:p w:rsidR="00F64156" w:rsidRPr="002A29EC" w:rsidRDefault="00F64156" w:rsidP="00F64156">
      <w:pPr>
        <w:pStyle w:val="a3"/>
        <w:tabs>
          <w:tab w:val="left" w:pos="540"/>
        </w:tabs>
        <w:spacing w:after="0"/>
        <w:ind w:firstLine="709"/>
        <w:jc w:val="both"/>
        <w:rPr>
          <w:sz w:val="26"/>
          <w:szCs w:val="26"/>
        </w:rPr>
      </w:pPr>
      <w:r w:rsidRPr="002A29EC">
        <w:rPr>
          <w:sz w:val="26"/>
          <w:szCs w:val="26"/>
        </w:rPr>
        <w:t>Из проведенных контрольных мероприятий:</w:t>
      </w:r>
    </w:p>
    <w:p w:rsidR="00F64156" w:rsidRPr="002A29EC" w:rsidRDefault="00F64156" w:rsidP="00F64156">
      <w:pPr>
        <w:pStyle w:val="a3"/>
        <w:numPr>
          <w:ilvl w:val="0"/>
          <w:numId w:val="3"/>
        </w:numPr>
        <w:tabs>
          <w:tab w:val="left" w:pos="540"/>
        </w:tabs>
        <w:spacing w:after="0"/>
        <w:ind w:left="798"/>
        <w:jc w:val="both"/>
        <w:rPr>
          <w:sz w:val="26"/>
          <w:szCs w:val="26"/>
        </w:rPr>
      </w:pPr>
      <w:r w:rsidRPr="002A29EC">
        <w:rPr>
          <w:sz w:val="26"/>
          <w:szCs w:val="26"/>
        </w:rPr>
        <w:t>Внешней проверкой  бюджетной отчетности и выполнения функций Главными распорядителями бюджетных средств охвачено 6 главных распорядителей средств районного бюджета и 8 главных распорядителей бюджетных средств сельских поселений.</w:t>
      </w:r>
    </w:p>
    <w:p w:rsidR="00F64156" w:rsidRPr="002A29EC" w:rsidRDefault="00F64156" w:rsidP="00F64156">
      <w:pPr>
        <w:pStyle w:val="a3"/>
        <w:numPr>
          <w:ilvl w:val="0"/>
          <w:numId w:val="3"/>
        </w:numPr>
        <w:tabs>
          <w:tab w:val="left" w:pos="540"/>
        </w:tabs>
        <w:spacing w:after="0"/>
        <w:ind w:left="798"/>
        <w:jc w:val="both"/>
        <w:rPr>
          <w:sz w:val="26"/>
          <w:szCs w:val="26"/>
        </w:rPr>
      </w:pPr>
      <w:r w:rsidRPr="002A29EC">
        <w:rPr>
          <w:sz w:val="26"/>
          <w:szCs w:val="26"/>
        </w:rPr>
        <w:t xml:space="preserve"> Проведены 10 тематических проверок, которыми охвачены 6 сельских поселений, 4 дошкольных образовательных учреждения.</w:t>
      </w:r>
    </w:p>
    <w:p w:rsidR="00F64156" w:rsidRPr="002A29EC" w:rsidRDefault="00F64156" w:rsidP="00F64156">
      <w:pPr>
        <w:pStyle w:val="a3"/>
        <w:numPr>
          <w:ilvl w:val="0"/>
          <w:numId w:val="3"/>
        </w:numPr>
        <w:tabs>
          <w:tab w:val="left" w:pos="540"/>
        </w:tabs>
        <w:spacing w:after="0"/>
        <w:ind w:left="798"/>
        <w:jc w:val="both"/>
        <w:rPr>
          <w:sz w:val="26"/>
          <w:szCs w:val="26"/>
        </w:rPr>
      </w:pPr>
      <w:r w:rsidRPr="002A29EC">
        <w:rPr>
          <w:sz w:val="26"/>
          <w:szCs w:val="26"/>
        </w:rPr>
        <w:t>Проверки по обращению прокуратуры Котовского района- 1 предприятие ЖКХ, 2 управляющие компании.</w:t>
      </w:r>
    </w:p>
    <w:p w:rsidR="00F64156" w:rsidRPr="002A29EC" w:rsidRDefault="00F64156" w:rsidP="00F64156">
      <w:pPr>
        <w:pStyle w:val="a3"/>
        <w:numPr>
          <w:ilvl w:val="0"/>
          <w:numId w:val="3"/>
        </w:numPr>
        <w:tabs>
          <w:tab w:val="left" w:pos="540"/>
        </w:tabs>
        <w:spacing w:after="0"/>
        <w:ind w:left="798"/>
        <w:jc w:val="both"/>
        <w:rPr>
          <w:sz w:val="26"/>
          <w:szCs w:val="26"/>
        </w:rPr>
      </w:pPr>
      <w:r w:rsidRPr="002A29EC">
        <w:rPr>
          <w:sz w:val="26"/>
          <w:szCs w:val="26"/>
        </w:rPr>
        <w:t>Проверки по обращению отдела МВД- 1 муниципальное бюджетное учреждение, 1 администрация сельского поселения, 2 муниципальных предприятия в сфере ЖКХ.</w:t>
      </w:r>
    </w:p>
    <w:p w:rsidR="00F64156" w:rsidRPr="002A29EC" w:rsidRDefault="00F64156" w:rsidP="00F64156">
      <w:pPr>
        <w:jc w:val="both"/>
        <w:rPr>
          <w:sz w:val="26"/>
          <w:szCs w:val="26"/>
        </w:rPr>
      </w:pPr>
      <w:r w:rsidRPr="002A29EC">
        <w:rPr>
          <w:sz w:val="26"/>
          <w:szCs w:val="26"/>
        </w:rPr>
        <w:t xml:space="preserve">            Общий объем проверенных средств составляет 898450,6 тыс. руб. (146,8% к 2016 г.), в том числе:</w:t>
      </w:r>
    </w:p>
    <w:p w:rsidR="00F64156" w:rsidRPr="002A29EC" w:rsidRDefault="00F64156" w:rsidP="00F64156">
      <w:pPr>
        <w:jc w:val="both"/>
        <w:rPr>
          <w:sz w:val="26"/>
          <w:szCs w:val="26"/>
        </w:rPr>
      </w:pPr>
      <w:r w:rsidRPr="002A29EC">
        <w:rPr>
          <w:sz w:val="26"/>
          <w:szCs w:val="26"/>
        </w:rPr>
        <w:t>- бюджета Котовского муниципального района 704620,5 тыс. руб., или 126,2% от уровня прошлого года;</w:t>
      </w:r>
    </w:p>
    <w:p w:rsidR="00F64156" w:rsidRPr="002A29EC" w:rsidRDefault="00F64156" w:rsidP="00F64156">
      <w:pPr>
        <w:jc w:val="both"/>
        <w:rPr>
          <w:sz w:val="26"/>
          <w:szCs w:val="26"/>
        </w:rPr>
      </w:pPr>
      <w:r w:rsidRPr="002A29EC">
        <w:rPr>
          <w:sz w:val="26"/>
          <w:szCs w:val="26"/>
        </w:rPr>
        <w:t>- средств сельских поселений 56070,4 т.р., или 104,5% от уровня прошлого года.</w:t>
      </w:r>
    </w:p>
    <w:p w:rsidR="00F64156" w:rsidRPr="002A29EC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A29EC">
        <w:rPr>
          <w:rFonts w:ascii="Times New Roman" w:eastAsia="Times New Roman" w:hAnsi="Times New Roman"/>
          <w:color w:val="000000"/>
          <w:sz w:val="26"/>
          <w:szCs w:val="26"/>
        </w:rPr>
        <w:t>По  итогам  контрольных  мероприятий   установлены  нарушения   на  общую  сумму  15410,9 тыс. рублей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A29EC">
        <w:rPr>
          <w:rFonts w:ascii="Times New Roman" w:eastAsia="Times New Roman" w:hAnsi="Times New Roman"/>
          <w:color w:val="000000"/>
          <w:sz w:val="26"/>
          <w:szCs w:val="26"/>
        </w:rPr>
        <w:t>(92,3% к уровню 2016 г.).   При классификации нарушений, выявляемых в ходе внешнего муниципального контроля,  в 2017 году КСП использовался  Классификатор нарушений, одобренный  Советом контрольно-счетных  органов при Счетной палате Российской Федерации 18.12.2014 года. Классификатор нарушений позволил обеспечить единство квалификации выявляемых  нарушений      на  основе    принципа     законности, означающего  точное   и   единообразное  соответствие    квалифицируемых   нарушений     требованиям     законодательства     Российской  Федерации.  </w:t>
      </w:r>
    </w:p>
    <w:p w:rsidR="00F64156" w:rsidRPr="002A29EC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2A29EC">
        <w:rPr>
          <w:sz w:val="26"/>
          <w:szCs w:val="26"/>
        </w:rPr>
        <w:t xml:space="preserve">          </w:t>
      </w:r>
      <w:r w:rsidRPr="002A29EC">
        <w:rPr>
          <w:rFonts w:ascii="Times New Roman" w:hAnsi="Times New Roman"/>
          <w:sz w:val="26"/>
          <w:szCs w:val="26"/>
        </w:rPr>
        <w:t xml:space="preserve">При проведении контрольных мероприятий за 2017 год выявлено финансовых нарушений на общую сумму 15410,9 т.р., что составляет 1,7% в общем объеме проверенных средств. Объем нарушений по отношению к 2016 году снизился на 1293,1 тыс. руб. </w:t>
      </w:r>
      <w:r w:rsidRPr="002A29EC">
        <w:rPr>
          <w:rStyle w:val="a9"/>
          <w:rFonts w:ascii="Times New Roman" w:hAnsi="Times New Roman"/>
          <w:sz w:val="26"/>
          <w:szCs w:val="26"/>
        </w:rPr>
        <w:t xml:space="preserve">По отношению к 2016 году в структуре финансовых нарушений наблюдается перераспределение нарушений в сторону увеличения неэффективных расходов с 23% до 41% </w:t>
      </w:r>
      <w:r>
        <w:rPr>
          <w:rStyle w:val="a9"/>
          <w:rFonts w:ascii="Times New Roman" w:hAnsi="Times New Roman"/>
          <w:sz w:val="26"/>
          <w:szCs w:val="26"/>
        </w:rPr>
        <w:t>(6323,5 т.р.) и снижение иных</w:t>
      </w:r>
      <w:r w:rsidRPr="002A29EC">
        <w:rPr>
          <w:rFonts w:ascii="Times New Roman" w:hAnsi="Times New Roman"/>
          <w:sz w:val="26"/>
          <w:szCs w:val="26"/>
        </w:rPr>
        <w:t xml:space="preserve"> нарушени</w:t>
      </w:r>
      <w:r>
        <w:rPr>
          <w:rFonts w:ascii="Times New Roman" w:hAnsi="Times New Roman"/>
          <w:sz w:val="26"/>
          <w:szCs w:val="26"/>
        </w:rPr>
        <w:t>й</w:t>
      </w:r>
      <w:r w:rsidRPr="002A29EC">
        <w:rPr>
          <w:rFonts w:ascii="Times New Roman" w:hAnsi="Times New Roman"/>
          <w:sz w:val="26"/>
          <w:szCs w:val="26"/>
        </w:rPr>
        <w:t xml:space="preserve"> 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76</w:t>
      </w:r>
      <w:r w:rsidRPr="002A29EC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до 18% </w:t>
      </w:r>
      <w:r w:rsidRPr="002A29EC">
        <w:rPr>
          <w:rFonts w:ascii="Times New Roman" w:hAnsi="Times New Roman"/>
          <w:sz w:val="26"/>
          <w:szCs w:val="26"/>
        </w:rPr>
        <w:t>соответственно.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063E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Для устранения нарушений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и недостатков, выявленных в ходе проведения Палатой контрольных мероприятий, в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году руководителям проверенных организаций, учреждений и органов местного самоуправления направлено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16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представлений, которыми внесено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94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предложени</w:t>
      </w:r>
      <w:r>
        <w:rPr>
          <w:rFonts w:ascii="Times New Roman" w:eastAsia="Times New Roman" w:hAnsi="Times New Roman"/>
          <w:color w:val="000000"/>
          <w:sz w:val="26"/>
          <w:szCs w:val="26"/>
        </w:rPr>
        <w:t>я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, содержащих конкретные меры по исправлению имеющихся нарушений. На все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представления получены ответы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о выполнении предложений КСП, либо о том, что работа по ним ведется, но не завершена из-за необходимости длительного времени для их выполнения. Достоверность сведений, указанных в этих письмах, проверяется при повторных плановых мероприятиях. В целом за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 реализовано полностью либо частично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86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предложений КСП,  что составило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91,4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% от общего их числа. По итогам года  с контроля  снято 100% от общего числа направленных  представлений.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Как правило, к дисциплинарной ответственности должностные лица за выявленные нарушения не привлекаются, что квалифицируется КСП как норма в работе, позволяющая не менять организацию работы органов местного самоуправления и бюджетных учреждений по соблюдению финансовой дисциплины и действующих нормативно-правовых актов.</w:t>
      </w:r>
    </w:p>
    <w:p w:rsidR="00F64156" w:rsidRPr="005C07FE" w:rsidRDefault="00F64156" w:rsidP="00F64156">
      <w:pPr>
        <w:pStyle w:val="Style3"/>
        <w:widowControl/>
        <w:spacing w:line="274" w:lineRule="exact"/>
        <w:ind w:firstLine="696"/>
        <w:rPr>
          <w:sz w:val="28"/>
          <w:szCs w:val="28"/>
        </w:rPr>
      </w:pPr>
      <w:r w:rsidRPr="00532C22">
        <w:rPr>
          <w:sz w:val="26"/>
          <w:szCs w:val="26"/>
        </w:rPr>
        <w:t xml:space="preserve">В соответствии со ст.28.2 Кодекса РФ об административных правонарушениях и на основании ст.2.10. Кодекса Волгоградской области об административной ответственности по результатам проверок КСП составлен 1 протокол об административном правонарушении по </w:t>
      </w:r>
      <w:r w:rsidRPr="00532C22">
        <w:rPr>
          <w:rStyle w:val="FontStyle17"/>
          <w:sz w:val="26"/>
          <w:szCs w:val="26"/>
        </w:rPr>
        <w:t xml:space="preserve">ст.15.15.15.  </w:t>
      </w:r>
      <w:proofErr w:type="spellStart"/>
      <w:r w:rsidRPr="00532C22">
        <w:rPr>
          <w:rStyle w:val="FontStyle17"/>
          <w:sz w:val="26"/>
          <w:szCs w:val="26"/>
        </w:rPr>
        <w:t>КоАП</w:t>
      </w:r>
      <w:proofErr w:type="spellEnd"/>
      <w:r w:rsidRPr="00532C22">
        <w:rPr>
          <w:rStyle w:val="FontStyle17"/>
          <w:sz w:val="26"/>
          <w:szCs w:val="26"/>
        </w:rPr>
        <w:t xml:space="preserve"> РФ,  </w:t>
      </w:r>
      <w:r w:rsidRPr="00532C22">
        <w:rPr>
          <w:sz w:val="26"/>
          <w:szCs w:val="26"/>
        </w:rPr>
        <w:t xml:space="preserve"> который был направлен в мировой суд. </w:t>
      </w:r>
      <w:r w:rsidRPr="00CB5788">
        <w:rPr>
          <w:sz w:val="26"/>
          <w:szCs w:val="26"/>
        </w:rPr>
        <w:t>По итогам рассмотрения вынесено постановление о назначении административного штрафа в размере 10,0 тыс. руб</w:t>
      </w:r>
      <w:r>
        <w:rPr>
          <w:sz w:val="28"/>
          <w:szCs w:val="28"/>
        </w:rPr>
        <w:t>.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В соответствии с нормами, установленными Федеральным законом №6-ФЗ, Положением о Контрольно-счетной палате, осуществлялась экспертно-аналитическая деятельность, в результате которой подготовлено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59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экспертно-аналитических материалов, в т.ч. подготовлено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9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заключений на отчеты об исполнении бюджетов  за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6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год,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из них 8 на  отчеты  об исполнении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бюджетов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сельских поселений.  </w:t>
      </w:r>
      <w:r>
        <w:rPr>
          <w:rFonts w:ascii="Times New Roman" w:eastAsia="Times New Roman" w:hAnsi="Times New Roman"/>
          <w:color w:val="000000"/>
          <w:sz w:val="26"/>
          <w:szCs w:val="26"/>
        </w:rPr>
        <w:t>Проведена экспертиза муниципальных и ведомственных программ и изменений к ним, по результатам которых подготовлено 23 заключения.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По запросу Волгоградской областной Думы по результатам анализа начисления арендной платы за земельные участки, государственная собственность на которые не разграничена, подготовлено 1 аналитическое заключение.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о результатам проведенных проверок и аналитических мероприятий Палатой принимались меры, предусмотренные Положением о Контрольно-счетной палате. Так, в течение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2017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года отчеты (заключения, информации) о результатах всех проведенных контрольных и аналитических мероприятий были направлены в адрес  председателя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Котовской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районной Думы, Главы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района, Глав и представительных органов поселений района. Для правовой  оценки выявленных нарушений и привлечения к ответственности виновных должностных лиц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материалы всех проведенных в отчетном  году проверок  направлены  в прокуратуру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Котовского района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 В соответствии с действующим законодательством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одним из принципов деятельности контрольно-счетных  органов является принцип гласности. Основными формами обеспечения гласности в деятельности КСП являются: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- представление п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редседателю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Котовской районной Думы, г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лаве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Котовского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муниципального района, а также Главам  и представительным органам поселений района  отчетов (заключений) о результатах проведенных контрольных и экспертно-аналитических мероприят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ий, ежегодного отчета о работе КСП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;</w:t>
      </w:r>
      <w:proofErr w:type="gramEnd"/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 передача информации по результатам контрольных мероприятий с выявленными нарушениями законодательства в органы прокуратуры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отдел МВД, следственный </w:t>
      </w: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комитет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  в рамках взаимодействия по вопросам  выявления и пресечения нарушений бюджетного законодательства;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опубликование в СМИ и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размещение информации на сайте администрации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муниципального 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>йона в разделе «КСП».</w:t>
      </w:r>
    </w:p>
    <w:p w:rsidR="00F64156" w:rsidRDefault="00F64156" w:rsidP="00F64156">
      <w:pPr>
        <w:pStyle w:val="a3"/>
        <w:spacing w:after="0"/>
        <w:ind w:left="426"/>
        <w:jc w:val="center"/>
        <w:rPr>
          <w:b/>
          <w:sz w:val="28"/>
          <w:szCs w:val="28"/>
        </w:rPr>
      </w:pPr>
    </w:p>
    <w:p w:rsidR="00F64156" w:rsidRPr="00B208E7" w:rsidRDefault="00F64156" w:rsidP="00F64156">
      <w:pPr>
        <w:pStyle w:val="a3"/>
        <w:spacing w:after="0"/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208E7">
        <w:rPr>
          <w:b/>
          <w:sz w:val="26"/>
          <w:szCs w:val="26"/>
        </w:rPr>
        <w:t>.Контрольные мероприятия.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В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соответствии с планом работы Контрольно-счетной палаты </w:t>
      </w:r>
      <w:r>
        <w:rPr>
          <w:rFonts w:ascii="Times New Roman" w:eastAsia="Times New Roman" w:hAnsi="Times New Roman"/>
          <w:color w:val="000000"/>
          <w:sz w:val="26"/>
          <w:szCs w:val="26"/>
        </w:rPr>
        <w:t>Котовского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  муниципального района  на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год, проведены следующие  контрольные  мероприятия: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-в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нешние проверки годовой бюджетной отчетности главных 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администраторов и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распорядителей бюджетных сре</w:t>
      </w:r>
      <w:proofErr w:type="gramStart"/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дств в ц</w:t>
      </w:r>
      <w:proofErr w:type="gramEnd"/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елях подготовки зак</w:t>
      </w:r>
      <w:r>
        <w:rPr>
          <w:rFonts w:ascii="Times New Roman" w:eastAsia="Times New Roman" w:hAnsi="Times New Roman"/>
          <w:color w:val="000000"/>
          <w:sz w:val="26"/>
          <w:szCs w:val="26"/>
        </w:rPr>
        <w:t>лючений на отчеты об исполнении бюджета Котовского муниципального района и  бюджетов сельских поселений Котовского муниципального района;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-проверка использования родительской платы за содержание ребенка в учреждениях дошкольного образования детский сад №1, детский сад №3, детский сад №8,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Коростинский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детский сад;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-проверка порядка формирования и использования муниципального дорожного фонда;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-проверка целевого использования предоставленных субсидий из бюджета Котовского муниципального района на развитие ТОС;</w:t>
      </w:r>
    </w:p>
    <w:p w:rsidR="00F64156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</w:t>
      </w:r>
      <w:r w:rsidRPr="00AA66AE">
        <w:rPr>
          <w:b/>
          <w:bCs/>
          <w:iCs/>
          <w:sz w:val="26"/>
          <w:szCs w:val="26"/>
        </w:rPr>
        <w:t xml:space="preserve"> </w:t>
      </w:r>
      <w:r w:rsidRPr="00AA66AE">
        <w:rPr>
          <w:rFonts w:ascii="Times New Roman" w:hAnsi="Times New Roman"/>
          <w:sz w:val="26"/>
          <w:szCs w:val="26"/>
        </w:rPr>
        <w:t>проверк</w:t>
      </w:r>
      <w:r>
        <w:rPr>
          <w:rFonts w:ascii="Times New Roman" w:hAnsi="Times New Roman"/>
          <w:sz w:val="26"/>
          <w:szCs w:val="26"/>
        </w:rPr>
        <w:t>а</w:t>
      </w:r>
      <w:r w:rsidRPr="00AA66AE">
        <w:rPr>
          <w:rFonts w:ascii="Times New Roman" w:hAnsi="Times New Roman"/>
          <w:sz w:val="26"/>
          <w:szCs w:val="26"/>
        </w:rPr>
        <w:t xml:space="preserve"> соответствия ведения реестра муниципального имущества нормативно-правовым актам</w:t>
      </w:r>
      <w:r>
        <w:rPr>
          <w:rFonts w:ascii="Times New Roman" w:hAnsi="Times New Roman"/>
          <w:sz w:val="26"/>
          <w:szCs w:val="26"/>
        </w:rPr>
        <w:t>;</w:t>
      </w:r>
    </w:p>
    <w:p w:rsidR="00F64156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-проверка использования выделенных субсидий МУП АТП;</w:t>
      </w:r>
    </w:p>
    <w:p w:rsidR="00F64156" w:rsidRPr="00AA66AE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-проверка использования межбюджетных трансфертов, направленных из бюджета района бюджетам сельских поселений на исполнение переданных полномочий в сфере ЖКХ.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запросу</w:t>
      </w: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 Прокуратуры Котовского района проведены проверки деятельности управляющих компаний ООО «</w:t>
      </w:r>
      <w:proofErr w:type="spellStart"/>
      <w:proofErr w:type="gramStart"/>
      <w:r w:rsidRPr="008A2C93">
        <w:rPr>
          <w:rFonts w:ascii="Times New Roman" w:eastAsia="Times New Roman" w:hAnsi="Times New Roman"/>
          <w:color w:val="000000"/>
          <w:sz w:val="26"/>
          <w:szCs w:val="26"/>
        </w:rPr>
        <w:t>Жилищно</w:t>
      </w:r>
      <w:proofErr w:type="spellEnd"/>
      <w:r w:rsidRPr="008A2C93">
        <w:rPr>
          <w:rFonts w:ascii="Times New Roman" w:eastAsia="Times New Roman" w:hAnsi="Times New Roman"/>
          <w:color w:val="000000"/>
          <w:sz w:val="26"/>
          <w:szCs w:val="26"/>
        </w:rPr>
        <w:t>- эксплуатационная</w:t>
      </w:r>
      <w:proofErr w:type="gramEnd"/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 компания» и ИП Чайкин А.В. Проведена проверка причин образования кредиторской задолженности МУП администрации г.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>Котово «Котельные и тепловые сети».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/>
          <w:color w:val="000000"/>
          <w:sz w:val="26"/>
          <w:szCs w:val="26"/>
        </w:rPr>
        <w:t>запросу</w:t>
      </w:r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 отдела МВД по Котовскому району проведены проверки  причин образования кредиторской задолженности МУП ЖКХ «Купцовское» и МУП ЖКХ «</w:t>
      </w:r>
      <w:proofErr w:type="spellStart"/>
      <w:r w:rsidRPr="008A2C93">
        <w:rPr>
          <w:rFonts w:ascii="Times New Roman" w:eastAsia="Times New Roman" w:hAnsi="Times New Roman"/>
          <w:color w:val="000000"/>
          <w:sz w:val="26"/>
          <w:szCs w:val="26"/>
        </w:rPr>
        <w:t>Попковское</w:t>
      </w:r>
      <w:proofErr w:type="spellEnd"/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»; проверка использования средств дорожного фонда </w:t>
      </w:r>
      <w:proofErr w:type="spellStart"/>
      <w:r w:rsidRPr="008A2C93">
        <w:rPr>
          <w:rFonts w:ascii="Times New Roman" w:eastAsia="Times New Roman" w:hAnsi="Times New Roman"/>
          <w:color w:val="000000"/>
          <w:sz w:val="26"/>
          <w:szCs w:val="26"/>
        </w:rPr>
        <w:t>Коростинского</w:t>
      </w:r>
      <w:proofErr w:type="spellEnd"/>
      <w:r w:rsidRPr="008A2C93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 в 2015 году; проверка законности расходования денежных средств на оплату труда работников МБУ ДО КДЮСШ в 2015-2016 г.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1702E">
        <w:t xml:space="preserve"> </w:t>
      </w:r>
      <w:proofErr w:type="gramStart"/>
      <w:r w:rsidRPr="007E62FB">
        <w:rPr>
          <w:rFonts w:ascii="Times New Roman" w:eastAsia="Times New Roman" w:hAnsi="Times New Roman"/>
          <w:color w:val="000000"/>
          <w:sz w:val="26"/>
          <w:szCs w:val="26"/>
        </w:rPr>
        <w:t>Аудит в с</w:t>
      </w:r>
      <w:r>
        <w:rPr>
          <w:rFonts w:ascii="Times New Roman" w:eastAsia="Times New Roman" w:hAnsi="Times New Roman"/>
          <w:color w:val="000000"/>
          <w:sz w:val="26"/>
          <w:szCs w:val="26"/>
        </w:rPr>
        <w:t>ф</w:t>
      </w:r>
      <w:r w:rsidRPr="007E62FB">
        <w:rPr>
          <w:rFonts w:ascii="Times New Roman" w:eastAsia="Times New Roman" w:hAnsi="Times New Roman"/>
          <w:color w:val="000000"/>
          <w:sz w:val="26"/>
          <w:szCs w:val="26"/>
        </w:rPr>
        <w:t>ере муниципальных закупок: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проверка, анализ и оценка  информации о законности, целесообразности, об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на основании ст.98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проводился в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рамках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контрольных мероприятий за использованием средств местного бюджета в качестве отдельного вопроса по плану мероприятий.</w:t>
      </w:r>
    </w:p>
    <w:p w:rsidR="00F64156" w:rsidRPr="00106320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7E62FB">
        <w:rPr>
          <w:i/>
        </w:rPr>
        <w:t xml:space="preserve">      </w:t>
      </w:r>
      <w:r w:rsidRPr="008F2C83">
        <w:rPr>
          <w:rFonts w:ascii="Times New Roman" w:hAnsi="Times New Roman"/>
          <w:sz w:val="26"/>
          <w:szCs w:val="26"/>
        </w:rPr>
        <w:t>3</w:t>
      </w:r>
      <w:r w:rsidRPr="00106320">
        <w:rPr>
          <w:rFonts w:ascii="Times New Roman" w:hAnsi="Times New Roman"/>
          <w:sz w:val="26"/>
          <w:szCs w:val="26"/>
        </w:rPr>
        <w:t xml:space="preserve">.1.Результаты отдельных проверок. </w:t>
      </w:r>
    </w:p>
    <w:p w:rsidR="00F64156" w:rsidRDefault="00F64156" w:rsidP="00F64156">
      <w:pPr>
        <w:autoSpaceDE w:val="0"/>
        <w:autoSpaceDN w:val="0"/>
        <w:adjustRightInd w:val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П</w:t>
      </w:r>
      <w:r w:rsidRPr="00106320">
        <w:rPr>
          <w:i/>
          <w:color w:val="000000"/>
          <w:sz w:val="26"/>
          <w:szCs w:val="26"/>
        </w:rPr>
        <w:t>роверка использования родительской платы за содержание ребенка в учреждениях дошкольного образования</w:t>
      </w:r>
      <w:r>
        <w:rPr>
          <w:i/>
          <w:color w:val="000000"/>
          <w:sz w:val="26"/>
          <w:szCs w:val="26"/>
        </w:rPr>
        <w:t>:</w:t>
      </w:r>
    </w:p>
    <w:p w:rsidR="00F64156" w:rsidRDefault="00F64156" w:rsidP="00F6415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-порядок расчета и установления родительской платы, взимаемой с родителей (законных представителей) за присмотр и уход за детьми в муниципальных образовательных организациях Котовского муниципального района утвержден постановлением </w:t>
      </w:r>
      <w:r>
        <w:rPr>
          <w:color w:val="000000"/>
          <w:sz w:val="26"/>
          <w:szCs w:val="26"/>
        </w:rPr>
        <w:lastRenderedPageBreak/>
        <w:t>администрации Котовского муниципального района от 11.11.2013 г. №2453 (в редакции от 19.09.2016 г. №1322).</w:t>
      </w:r>
    </w:p>
    <w:p w:rsidR="00F64156" w:rsidRDefault="00F64156" w:rsidP="00F64156">
      <w:pPr>
        <w:pStyle w:val="1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-р</w:t>
      </w:r>
      <w:r w:rsidRPr="004E0FAE">
        <w:rPr>
          <w:bCs/>
          <w:iCs/>
          <w:sz w:val="26"/>
          <w:szCs w:val="26"/>
        </w:rPr>
        <w:t>асчет родительской платы  в дошкольных образовательных учреждениях произведен с учетом плановых затрат  за присмотр и  уход за детьми на 2016 год, при этом  не использовался метод нормативных затрат на оказание услуг по присмотру  и уходу за детьми в образовательных организациях. Методика расчета нормативных затрат</w:t>
      </w:r>
      <w:r w:rsidRPr="004E0FAE">
        <w:rPr>
          <w:color w:val="000000"/>
          <w:sz w:val="26"/>
          <w:szCs w:val="26"/>
        </w:rPr>
        <w:t xml:space="preserve"> на оказание услуги по присмотру и уходу за детьми в образовательных организациях </w:t>
      </w:r>
      <w:r w:rsidRPr="004E0FAE">
        <w:rPr>
          <w:bCs/>
          <w:iCs/>
          <w:sz w:val="26"/>
          <w:szCs w:val="26"/>
        </w:rPr>
        <w:t xml:space="preserve">  Учредителем не разработана</w:t>
      </w:r>
      <w:r>
        <w:rPr>
          <w:bCs/>
          <w:iCs/>
          <w:sz w:val="26"/>
          <w:szCs w:val="26"/>
        </w:rPr>
        <w:t xml:space="preserve">. </w:t>
      </w:r>
    </w:p>
    <w:p w:rsidR="00F64156" w:rsidRPr="00A9765D" w:rsidRDefault="00F64156" w:rsidP="00F64156">
      <w:pPr>
        <w:pStyle w:val="1"/>
        <w:jc w:val="both"/>
        <w:rPr>
          <w:bCs/>
          <w:iCs/>
          <w:sz w:val="26"/>
          <w:szCs w:val="26"/>
        </w:rPr>
      </w:pPr>
      <w:r w:rsidRPr="00A9765D">
        <w:rPr>
          <w:bCs/>
          <w:iCs/>
          <w:sz w:val="26"/>
          <w:szCs w:val="26"/>
        </w:rPr>
        <w:t>- за счет родительской платы  была произведена оплата налога на прибыль,  по данным налоговой декларации сумма составила 33,4 тыс. рублей.</w:t>
      </w:r>
    </w:p>
    <w:p w:rsidR="00F64156" w:rsidRPr="00A9765D" w:rsidRDefault="00F64156" w:rsidP="00F64156">
      <w:pPr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A9765D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</w:t>
      </w:r>
      <w:r w:rsidRPr="00A9765D">
        <w:rPr>
          <w:sz w:val="26"/>
          <w:szCs w:val="26"/>
        </w:rPr>
        <w:t xml:space="preserve"> 284.1 Налогового кодекса  РФ в состав облагаемых по нулевой ставке доходов организаций, осуществляющих образовательную и (или) медицинскую деятельность, включены доходы от деятельности по присмотру и уходу за детьми. В связи с этим, к</w:t>
      </w:r>
      <w:r w:rsidRPr="00A9765D">
        <w:rPr>
          <w:bCs/>
          <w:iCs/>
          <w:sz w:val="26"/>
          <w:szCs w:val="26"/>
        </w:rPr>
        <w:t>онтрольно-счетная палата рекоменд</w:t>
      </w:r>
      <w:r>
        <w:rPr>
          <w:bCs/>
          <w:iCs/>
          <w:sz w:val="26"/>
          <w:szCs w:val="26"/>
        </w:rPr>
        <w:t>овала</w:t>
      </w:r>
      <w:r w:rsidRPr="00A9765D">
        <w:rPr>
          <w:bCs/>
          <w:iCs/>
          <w:sz w:val="26"/>
          <w:szCs w:val="26"/>
        </w:rPr>
        <w:t xml:space="preserve">  учреждению рассмотреть вопрос о возможности применения  </w:t>
      </w:r>
      <w:r>
        <w:rPr>
          <w:bCs/>
          <w:iCs/>
          <w:sz w:val="26"/>
          <w:szCs w:val="26"/>
        </w:rPr>
        <w:t>дошкольному учреждению</w:t>
      </w:r>
      <w:r w:rsidRPr="00A9765D">
        <w:rPr>
          <w:bCs/>
          <w:iCs/>
          <w:sz w:val="26"/>
          <w:szCs w:val="26"/>
        </w:rPr>
        <w:t xml:space="preserve">  нулевой ставки по налогу  на прибыль.</w:t>
      </w:r>
    </w:p>
    <w:p w:rsidR="00F64156" w:rsidRDefault="00F64156" w:rsidP="00F64156">
      <w:pPr>
        <w:pStyle w:val="a7"/>
        <w:jc w:val="both"/>
        <w:rPr>
          <w:rFonts w:ascii="Times New Roman" w:eastAsia="Times New Roman" w:hAnsi="Times New Roman"/>
          <w:i/>
          <w:color w:val="000000"/>
          <w:sz w:val="26"/>
          <w:szCs w:val="26"/>
        </w:rPr>
      </w:pPr>
      <w:r w:rsidRPr="00A9765D">
        <w:rPr>
          <w:rFonts w:ascii="Times New Roman" w:eastAsia="Times New Roman" w:hAnsi="Times New Roman"/>
          <w:i/>
          <w:color w:val="000000"/>
          <w:sz w:val="26"/>
          <w:szCs w:val="26"/>
        </w:rPr>
        <w:t>Проверка порядка формирования и использования</w:t>
      </w:r>
      <w:r>
        <w:rPr>
          <w:rFonts w:ascii="Times New Roman" w:eastAsia="Times New Roman" w:hAnsi="Times New Roman"/>
          <w:i/>
          <w:color w:val="000000"/>
          <w:sz w:val="26"/>
          <w:szCs w:val="26"/>
        </w:rPr>
        <w:t xml:space="preserve"> муниципального дорожного фонда.</w:t>
      </w:r>
    </w:p>
    <w:p w:rsidR="00F64156" w:rsidRPr="00AD3D9D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</w:t>
      </w:r>
      <w:r w:rsidRPr="00AD3D9D">
        <w:rPr>
          <w:rFonts w:ascii="Times New Roman" w:hAnsi="Times New Roman"/>
          <w:sz w:val="26"/>
          <w:szCs w:val="26"/>
        </w:rPr>
        <w:t>на ремонт и содержание автомобильных дорог направлено 576,9 тыс. рублей или 24,2% от запланированных средств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sz w:val="26"/>
          <w:szCs w:val="26"/>
        </w:rPr>
        <w:t>П</w:t>
      </w:r>
      <w:r w:rsidRPr="00AD3D9D">
        <w:rPr>
          <w:rFonts w:ascii="Times New Roman" w:hAnsi="Times New Roman"/>
          <w:sz w:val="26"/>
          <w:szCs w:val="26"/>
        </w:rPr>
        <w:t>ри сокращение финансирования на 75,8%, мероприятие</w:t>
      </w:r>
      <w:r>
        <w:rPr>
          <w:rFonts w:ascii="Times New Roman" w:hAnsi="Times New Roman"/>
          <w:sz w:val="26"/>
          <w:szCs w:val="26"/>
        </w:rPr>
        <w:t xml:space="preserve"> 1.7 </w:t>
      </w:r>
      <w:r w:rsidRPr="00AD3D9D">
        <w:rPr>
          <w:rFonts w:ascii="Times New Roman" w:hAnsi="Times New Roman"/>
          <w:sz w:val="26"/>
          <w:szCs w:val="26"/>
        </w:rPr>
        <w:t xml:space="preserve">ВЦП «Совершенствование системы муниципального управления Котовского муниципального района на 2016-2018 годы»  </w:t>
      </w:r>
      <w:r>
        <w:rPr>
          <w:rFonts w:ascii="Times New Roman" w:hAnsi="Times New Roman"/>
          <w:sz w:val="26"/>
          <w:szCs w:val="26"/>
        </w:rPr>
        <w:t>(</w:t>
      </w:r>
      <w:r w:rsidRPr="00AD3D9D">
        <w:rPr>
          <w:rFonts w:ascii="Times New Roman" w:hAnsi="Times New Roman"/>
          <w:sz w:val="26"/>
          <w:szCs w:val="26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  <w:r>
        <w:rPr>
          <w:rFonts w:ascii="Times New Roman" w:hAnsi="Times New Roman"/>
          <w:sz w:val="26"/>
          <w:szCs w:val="26"/>
        </w:rPr>
        <w:t xml:space="preserve">) </w:t>
      </w:r>
      <w:r w:rsidRPr="00AD3D9D">
        <w:rPr>
          <w:rFonts w:ascii="Times New Roman" w:hAnsi="Times New Roman"/>
          <w:sz w:val="26"/>
          <w:szCs w:val="26"/>
        </w:rPr>
        <w:t xml:space="preserve">выполнено на 100%, что свидетельствует о некачественном планировании финансовых затрат, выразившееся в отсутствии взаимосвязи между фактическими натуральными показателями и финансовым обеспечением выполнения этих показателей. </w:t>
      </w:r>
      <w:proofErr w:type="gramEnd"/>
    </w:p>
    <w:p w:rsidR="00F64156" w:rsidRDefault="00F64156" w:rsidP="00F64156">
      <w:pPr>
        <w:pStyle w:val="a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</w:t>
      </w:r>
      <w:r w:rsidRPr="00463307">
        <w:rPr>
          <w:rFonts w:ascii="Times New Roman" w:hAnsi="Times New Roman"/>
          <w:i/>
          <w:sz w:val="26"/>
          <w:szCs w:val="26"/>
        </w:rPr>
        <w:t>роверка использования выделенных субсидий МУП АТП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F64156" w:rsidRPr="00463307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t xml:space="preserve"> -</w:t>
      </w:r>
      <w:r w:rsidRPr="00463307">
        <w:rPr>
          <w:rFonts w:ascii="Times New Roman" w:hAnsi="Times New Roman"/>
          <w:sz w:val="26"/>
          <w:szCs w:val="26"/>
        </w:rPr>
        <w:t>анализируя  выполнение  мероприятий, направленных  на санацию платежеспособности  на 2016 и  2017 годы, контрольно-счетная палата отмечает, что единственным   результативным мероприятием  плана  на 2016 год  стала оптимизация расходов по сокращению штата работников.  Согласно плану предполагалось сократить 28 ед.  с экономическим эффектом  на сумму 6070 тыс. руб. Фактически  в соответствии с приказом предприятия №36 от 09.06.2016 года штат сокращен на 21,5 ед.,  годовой экономический эффект по расчетам   контрольно-счетной палаты составил   4661,9 тыс. руб. Ликвидация дебиторской задолженности предприятием  в  полном объеме не выполнена. Часть мероприятий не выполнена, по остальным пунктам плана  экономический эффект не достигнут, соответственно  повлиять должным  образом   на восстановление платежеспособности предприятия  данные мероприятия  не могли.</w:t>
      </w:r>
    </w:p>
    <w:p w:rsidR="00F64156" w:rsidRDefault="00F64156" w:rsidP="00F64156">
      <w:pPr>
        <w:pStyle w:val="a7"/>
        <w:jc w:val="both"/>
        <w:rPr>
          <w:rFonts w:ascii="Times New Roman" w:hAnsi="Times New Roman"/>
          <w:i/>
          <w:sz w:val="26"/>
          <w:szCs w:val="26"/>
        </w:rPr>
      </w:pPr>
      <w:r w:rsidRPr="00463307">
        <w:rPr>
          <w:rFonts w:ascii="Times New Roman" w:hAnsi="Times New Roman"/>
          <w:i/>
          <w:sz w:val="26"/>
          <w:szCs w:val="26"/>
        </w:rPr>
        <w:t>Проверка использования межбюджетных трансфертов, направленных из бюджета района бюджетам сельских поселений на исполнение переданных полномочий в сфере ЖКХ.</w:t>
      </w:r>
    </w:p>
    <w:p w:rsidR="00F64156" w:rsidRPr="00463307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-произведены неэффективные расходы в сумме 6,0 тыс. рублей </w:t>
      </w:r>
      <w:proofErr w:type="gramStart"/>
      <w:r>
        <w:rPr>
          <w:rFonts w:ascii="Times New Roman" w:hAnsi="Times New Roman"/>
          <w:sz w:val="26"/>
          <w:szCs w:val="26"/>
        </w:rPr>
        <w:t>:п</w:t>
      </w:r>
      <w:proofErr w:type="gramEnd"/>
      <w:r>
        <w:rPr>
          <w:rFonts w:ascii="Times New Roman" w:hAnsi="Times New Roman"/>
          <w:sz w:val="26"/>
          <w:szCs w:val="26"/>
        </w:rPr>
        <w:t>роизведены отчисления в фонд социального страхования на случай временной нетрудоспособности по гражданско-правовым договорам в сумме 1,0 тыс.руб.; покупка канцтоваров (бумаги) на сумму 5,0 тыс. руб.</w:t>
      </w:r>
    </w:p>
    <w:p w:rsidR="00F64156" w:rsidRPr="009D3A95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D3A95">
        <w:rPr>
          <w:sz w:val="26"/>
          <w:szCs w:val="26"/>
        </w:rPr>
        <w:t>-</w:t>
      </w:r>
      <w:r w:rsidRPr="009D3A95">
        <w:rPr>
          <w:bCs/>
          <w:iCs/>
          <w:sz w:val="26"/>
          <w:szCs w:val="26"/>
        </w:rPr>
        <w:t>при изменении направления использ</w:t>
      </w:r>
      <w:r>
        <w:rPr>
          <w:bCs/>
          <w:iCs/>
          <w:sz w:val="26"/>
          <w:szCs w:val="26"/>
        </w:rPr>
        <w:t>ования межбюджетных трансфертов,</w:t>
      </w:r>
      <w:r w:rsidRPr="009D3A95">
        <w:rPr>
          <w:bCs/>
          <w:iCs/>
          <w:sz w:val="26"/>
          <w:szCs w:val="26"/>
        </w:rPr>
        <w:t xml:space="preserve"> корректировки в приложение №1 к Соглашению вн</w:t>
      </w:r>
      <w:r>
        <w:rPr>
          <w:bCs/>
          <w:iCs/>
          <w:sz w:val="26"/>
          <w:szCs w:val="26"/>
        </w:rPr>
        <w:t>есены</w:t>
      </w:r>
      <w:r w:rsidRPr="009D3A95">
        <w:rPr>
          <w:bCs/>
          <w:iCs/>
          <w:sz w:val="26"/>
          <w:szCs w:val="26"/>
        </w:rPr>
        <w:t xml:space="preserve"> несвоевременно.</w:t>
      </w:r>
      <w:r w:rsidRPr="009D3A95">
        <w:rPr>
          <w:bCs/>
          <w:iCs/>
        </w:rPr>
        <w:t xml:space="preserve"> </w:t>
      </w:r>
      <w:r>
        <w:rPr>
          <w:sz w:val="26"/>
          <w:szCs w:val="26"/>
        </w:rPr>
        <w:t>Л</w:t>
      </w:r>
      <w:r w:rsidRPr="009D3A95">
        <w:rPr>
          <w:sz w:val="26"/>
          <w:szCs w:val="26"/>
        </w:rPr>
        <w:t xml:space="preserve">окальные </w:t>
      </w:r>
      <w:r w:rsidRPr="009D3A95">
        <w:rPr>
          <w:sz w:val="26"/>
          <w:szCs w:val="26"/>
        </w:rPr>
        <w:lastRenderedPageBreak/>
        <w:t>сметные расчеты представлены без номера, не заполнены реквизиты «Согласовано» и «Утверждаю», подпись составителя отсутствует.</w:t>
      </w:r>
    </w:p>
    <w:p w:rsidR="00F64156" w:rsidRPr="00252A7D" w:rsidRDefault="00F64156" w:rsidP="00F64156">
      <w:pPr>
        <w:rPr>
          <w:i/>
          <w:sz w:val="26"/>
          <w:szCs w:val="26"/>
        </w:rPr>
      </w:pPr>
      <w:r w:rsidRPr="00252A7D">
        <w:rPr>
          <w:i/>
          <w:sz w:val="26"/>
          <w:szCs w:val="26"/>
        </w:rPr>
        <w:t>Аудит в сфере закупок</w:t>
      </w:r>
      <w:r>
        <w:rPr>
          <w:i/>
          <w:sz w:val="26"/>
          <w:szCs w:val="26"/>
        </w:rPr>
        <w:t>.</w:t>
      </w:r>
    </w:p>
    <w:p w:rsidR="00F64156" w:rsidRDefault="00F64156" w:rsidP="00F64156">
      <w:pPr>
        <w:jc w:val="both"/>
        <w:rPr>
          <w:sz w:val="26"/>
          <w:szCs w:val="26"/>
        </w:rPr>
      </w:pPr>
      <w:r>
        <w:rPr>
          <w:sz w:val="26"/>
          <w:szCs w:val="26"/>
        </w:rPr>
        <w:t>-проведено 4 контрольных мероприятия, объектами являлись дошкольные образовательные учреждения;</w:t>
      </w:r>
    </w:p>
    <w:p w:rsidR="00F64156" w:rsidRDefault="00F64156" w:rsidP="00F64156">
      <w:pPr>
        <w:jc w:val="both"/>
        <w:rPr>
          <w:sz w:val="26"/>
          <w:szCs w:val="26"/>
        </w:rPr>
      </w:pPr>
      <w:r>
        <w:rPr>
          <w:sz w:val="26"/>
          <w:szCs w:val="26"/>
        </w:rPr>
        <w:t>-выявлено 10 нарушений на общую сумму 2311,4 тыс. руб.;</w:t>
      </w:r>
    </w:p>
    <w:p w:rsidR="00F64156" w:rsidRPr="00252A7D" w:rsidRDefault="00F64156" w:rsidP="00F641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-1нарушение связано с организацией закупок (созданием комиссии), 8 нарушений по планированию закупок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нарушение сроков размещения  на официальном сайте планов закупок и планов-графиков,  отсутствие обоснования закупок, превышение</w:t>
      </w:r>
      <w:r w:rsidRPr="00C15630">
        <w:rPr>
          <w:bCs/>
          <w:iCs/>
        </w:rPr>
        <w:t xml:space="preserve"> </w:t>
      </w:r>
      <w:r>
        <w:rPr>
          <w:bCs/>
          <w:iCs/>
          <w:sz w:val="26"/>
          <w:szCs w:val="26"/>
        </w:rPr>
        <w:t xml:space="preserve">суммы </w:t>
      </w:r>
      <w:r w:rsidRPr="00C15630">
        <w:rPr>
          <w:bCs/>
          <w:iCs/>
          <w:sz w:val="26"/>
          <w:szCs w:val="26"/>
        </w:rPr>
        <w:t xml:space="preserve">заключенных контрактов  с единственным поставщиком </w:t>
      </w:r>
      <w:r>
        <w:rPr>
          <w:bCs/>
          <w:iCs/>
          <w:sz w:val="26"/>
          <w:szCs w:val="26"/>
        </w:rPr>
        <w:t xml:space="preserve"> над установленными закупками по плану-графику</w:t>
      </w:r>
      <w:r>
        <w:rPr>
          <w:sz w:val="26"/>
          <w:szCs w:val="26"/>
        </w:rPr>
        <w:t>), 1  нарушение  по заключенным контрактам (срок поставки товара в контракте не соответствует аукционной документации).</w:t>
      </w:r>
    </w:p>
    <w:p w:rsidR="00F64156" w:rsidRPr="00252A7D" w:rsidRDefault="00F64156" w:rsidP="00F6415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2A7D">
        <w:rPr>
          <w:rFonts w:ascii="Times New Roman" w:hAnsi="Times New Roman" w:cs="Times New Roman"/>
          <w:sz w:val="26"/>
          <w:szCs w:val="26"/>
        </w:rPr>
        <w:t>Выявленные нарушения норм Федерального закона №44-ФЗ обусловлены не</w:t>
      </w:r>
      <w:r>
        <w:rPr>
          <w:rFonts w:ascii="Times New Roman" w:hAnsi="Times New Roman" w:cs="Times New Roman"/>
          <w:sz w:val="26"/>
          <w:szCs w:val="26"/>
        </w:rPr>
        <w:t xml:space="preserve">достаточной </w:t>
      </w:r>
      <w:r w:rsidRPr="00252A7D">
        <w:rPr>
          <w:rFonts w:ascii="Times New Roman" w:hAnsi="Times New Roman" w:cs="Times New Roman"/>
          <w:sz w:val="26"/>
          <w:szCs w:val="26"/>
        </w:rPr>
        <w:t xml:space="preserve"> квалификацией должностных лиц,</w:t>
      </w:r>
      <w:r>
        <w:rPr>
          <w:rFonts w:ascii="Times New Roman" w:hAnsi="Times New Roman" w:cs="Times New Roman"/>
          <w:sz w:val="26"/>
          <w:szCs w:val="26"/>
        </w:rPr>
        <w:t xml:space="preserve"> занимающихся  организацией закупок товаров, работ, услуг для обеспечения муниципальных нужд, а также </w:t>
      </w:r>
      <w:r w:rsidRPr="00252A7D">
        <w:rPr>
          <w:rFonts w:ascii="Times New Roman" w:hAnsi="Times New Roman" w:cs="Times New Roman"/>
          <w:sz w:val="26"/>
          <w:szCs w:val="26"/>
        </w:rPr>
        <w:t xml:space="preserve"> и отсутствием</w:t>
      </w:r>
      <w:r>
        <w:rPr>
          <w:rFonts w:ascii="Times New Roman" w:hAnsi="Times New Roman" w:cs="Times New Roman"/>
          <w:sz w:val="26"/>
          <w:szCs w:val="26"/>
        </w:rPr>
        <w:t xml:space="preserve">  надлежащего  </w:t>
      </w:r>
      <w:r w:rsidRPr="00252A7D">
        <w:rPr>
          <w:rFonts w:ascii="Times New Roman" w:hAnsi="Times New Roman" w:cs="Times New Roman"/>
          <w:sz w:val="26"/>
          <w:szCs w:val="26"/>
        </w:rPr>
        <w:t xml:space="preserve"> ведомственного контроля.</w:t>
      </w:r>
    </w:p>
    <w:p w:rsidR="00F64156" w:rsidRPr="00252A7D" w:rsidRDefault="00F64156" w:rsidP="00F6415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Ф</w:t>
      </w:r>
      <w:r w:rsidRPr="00252A7D">
        <w:rPr>
          <w:i/>
          <w:sz w:val="26"/>
          <w:szCs w:val="26"/>
        </w:rPr>
        <w:t>ормирование муниципального задания</w:t>
      </w:r>
      <w:r>
        <w:rPr>
          <w:i/>
          <w:sz w:val="26"/>
          <w:szCs w:val="26"/>
        </w:rPr>
        <w:t>.</w:t>
      </w:r>
    </w:p>
    <w:p w:rsidR="00F64156" w:rsidRPr="00FA6CC6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6CC6">
        <w:rPr>
          <w:sz w:val="26"/>
          <w:szCs w:val="26"/>
        </w:rPr>
        <w:t>В плане финансово-хозяйственной деятельности  субсидия</w:t>
      </w:r>
      <w:r w:rsidRPr="00CC3FCC">
        <w:rPr>
          <w:sz w:val="26"/>
          <w:szCs w:val="26"/>
        </w:rPr>
        <w:t xml:space="preserve"> </w:t>
      </w:r>
      <w:r w:rsidRPr="00FA6CC6">
        <w:rPr>
          <w:sz w:val="26"/>
          <w:szCs w:val="26"/>
        </w:rPr>
        <w:t>МБУ «ЖКХ и</w:t>
      </w:r>
      <w:proofErr w:type="gramStart"/>
      <w:r w:rsidRPr="00FA6CC6">
        <w:rPr>
          <w:sz w:val="26"/>
          <w:szCs w:val="26"/>
        </w:rPr>
        <w:t xml:space="preserve"> Б</w:t>
      </w:r>
      <w:proofErr w:type="gramEnd"/>
      <w:r w:rsidRPr="00FA6CC6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Лапшинского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FA6CC6">
        <w:rPr>
          <w:sz w:val="26"/>
          <w:szCs w:val="26"/>
        </w:rPr>
        <w:t xml:space="preserve"> на выполнение муниципального задания в сумме 163,1 тыс. руб.</w:t>
      </w:r>
      <w:r>
        <w:rPr>
          <w:sz w:val="26"/>
          <w:szCs w:val="26"/>
        </w:rPr>
        <w:t xml:space="preserve"> была </w:t>
      </w:r>
      <w:r w:rsidRPr="00FA6CC6">
        <w:rPr>
          <w:sz w:val="26"/>
          <w:szCs w:val="26"/>
        </w:rPr>
        <w:t xml:space="preserve"> направлена на услугу «Организация благоустройства, озеленения, уборка территории сельского поселения и аналогичная деятельность». В отчете о выполнении муниципального задания  за 2016 год  субсидия израсходована</w:t>
      </w:r>
      <w:r>
        <w:rPr>
          <w:sz w:val="26"/>
          <w:szCs w:val="26"/>
        </w:rPr>
        <w:t xml:space="preserve"> другую услугу</w:t>
      </w:r>
      <w:r w:rsidRPr="00FA6CC6">
        <w:rPr>
          <w:sz w:val="26"/>
          <w:szCs w:val="26"/>
        </w:rPr>
        <w:t xml:space="preserve"> «Обеспечение водоснабжением населения и юридических лиц, проживающих на территории </w:t>
      </w:r>
      <w:proofErr w:type="spellStart"/>
      <w:r w:rsidRPr="00FA6CC6">
        <w:rPr>
          <w:sz w:val="26"/>
          <w:szCs w:val="26"/>
        </w:rPr>
        <w:t>Лапшинского</w:t>
      </w:r>
      <w:proofErr w:type="spellEnd"/>
      <w:r w:rsidRPr="00FA6CC6">
        <w:rPr>
          <w:sz w:val="26"/>
          <w:szCs w:val="26"/>
        </w:rPr>
        <w:t xml:space="preserve"> сельского поселения».</w:t>
      </w:r>
    </w:p>
    <w:p w:rsidR="00F64156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A6CC6">
        <w:rPr>
          <w:sz w:val="26"/>
          <w:szCs w:val="26"/>
        </w:rPr>
        <w:t>При проверке отчета о выполнении муниципального задания на оказание муниципальной  услуги (выполнение работ) МБУ «ЖКХ и</w:t>
      </w:r>
      <w:proofErr w:type="gramStart"/>
      <w:r w:rsidRPr="00FA6CC6">
        <w:rPr>
          <w:sz w:val="26"/>
          <w:szCs w:val="26"/>
        </w:rPr>
        <w:t xml:space="preserve"> Б</w:t>
      </w:r>
      <w:proofErr w:type="gramEnd"/>
      <w:r w:rsidRPr="00FA6CC6">
        <w:rPr>
          <w:sz w:val="26"/>
          <w:szCs w:val="26"/>
        </w:rPr>
        <w:t xml:space="preserve">»  установлено, что по услуге «обеспечение водоснабжением населения и юридических лиц, проживающих на территории </w:t>
      </w:r>
      <w:proofErr w:type="spellStart"/>
      <w:r w:rsidRPr="00FA6CC6">
        <w:rPr>
          <w:sz w:val="26"/>
          <w:szCs w:val="26"/>
        </w:rPr>
        <w:t>Лапшинского</w:t>
      </w:r>
      <w:proofErr w:type="spellEnd"/>
      <w:r w:rsidRPr="00FA6CC6">
        <w:rPr>
          <w:sz w:val="26"/>
          <w:szCs w:val="26"/>
        </w:rPr>
        <w:t xml:space="preserve"> сельского поселения» объем   оказанных услуг в натуральном выражении составил 16780 м3 (при плане 18400 м3), план выполнен на 91,2%. При этом объем субсидии, предоставленный учреждению в полном объеме, составил 163,1 тыс. руб. </w:t>
      </w:r>
    </w:p>
    <w:p w:rsidR="00F64156" w:rsidRPr="00CC3FCC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C3FCC">
        <w:rPr>
          <w:rStyle w:val="a8"/>
          <w:sz w:val="26"/>
          <w:szCs w:val="26"/>
        </w:rPr>
        <w:t xml:space="preserve">В нарушение п.3 ст.69.2 Бюджетного Кодекса РФ   главным распорядителем бюджетных средств- администрацией </w:t>
      </w:r>
      <w:proofErr w:type="spellStart"/>
      <w:r w:rsidRPr="00CC3FCC">
        <w:rPr>
          <w:rStyle w:val="a8"/>
          <w:sz w:val="26"/>
          <w:szCs w:val="26"/>
        </w:rPr>
        <w:t>Лапшинского</w:t>
      </w:r>
      <w:proofErr w:type="spellEnd"/>
      <w:r w:rsidRPr="00CC3FCC">
        <w:rPr>
          <w:rStyle w:val="a8"/>
          <w:sz w:val="26"/>
          <w:szCs w:val="26"/>
        </w:rPr>
        <w:t xml:space="preserve"> сельского поселения был нарушен порядок формирования муниципального задания на оказание муниципальных услуг  МБУ «ЖКХ и</w:t>
      </w:r>
      <w:proofErr w:type="gramStart"/>
      <w:r w:rsidRPr="00CC3FCC">
        <w:rPr>
          <w:rStyle w:val="a8"/>
          <w:sz w:val="26"/>
          <w:szCs w:val="26"/>
        </w:rPr>
        <w:t xml:space="preserve"> Б</w:t>
      </w:r>
      <w:proofErr w:type="gramEnd"/>
      <w:r w:rsidRPr="00CC3FCC">
        <w:rPr>
          <w:rStyle w:val="a8"/>
          <w:sz w:val="26"/>
          <w:szCs w:val="26"/>
        </w:rPr>
        <w:t>».</w:t>
      </w:r>
    </w:p>
    <w:p w:rsidR="00F64156" w:rsidRPr="007E1D6C" w:rsidRDefault="00F64156" w:rsidP="00F64156">
      <w:pPr>
        <w:pStyle w:val="ConsPlusNormal"/>
        <w:widowControl w:val="0"/>
        <w:ind w:firstLine="0"/>
        <w:jc w:val="both"/>
        <w:rPr>
          <w:sz w:val="26"/>
          <w:szCs w:val="26"/>
        </w:rPr>
      </w:pPr>
      <w:r w:rsidRPr="007E1D6C">
        <w:rPr>
          <w:rFonts w:ascii="Times New Roman" w:hAnsi="Times New Roman" w:cs="Times New Roman"/>
          <w:sz w:val="26"/>
          <w:szCs w:val="26"/>
        </w:rPr>
        <w:t>Контрольно-счетной палатой даны рекомендаци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E1D6C">
        <w:rPr>
          <w:rFonts w:ascii="Times New Roman" w:hAnsi="Times New Roman" w:cs="Times New Roman"/>
          <w:sz w:val="26"/>
          <w:szCs w:val="26"/>
        </w:rPr>
        <w:t xml:space="preserve"> при финансировании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1D6C">
        <w:rPr>
          <w:rFonts w:ascii="Times New Roman" w:hAnsi="Times New Roman" w:cs="Times New Roman"/>
          <w:sz w:val="26"/>
          <w:szCs w:val="26"/>
        </w:rPr>
        <w:t xml:space="preserve"> заключать соглашения в соответствии с требованиями ст.78 БК РФ  и нормативных документов. В случае предоставления субсидий на выполнении муниципальных услуг на основе одного соглашения, предусмотреть объемы финансирования для каждой муниципальной услуги отдельно. </w:t>
      </w:r>
    </w:p>
    <w:p w:rsidR="00F64156" w:rsidRPr="00CC3FCC" w:rsidRDefault="00F64156" w:rsidP="00F64156">
      <w:pPr>
        <w:rPr>
          <w:i/>
          <w:sz w:val="26"/>
          <w:szCs w:val="26"/>
        </w:rPr>
      </w:pPr>
      <w:r w:rsidRPr="00CC3FCC">
        <w:rPr>
          <w:i/>
          <w:sz w:val="26"/>
          <w:szCs w:val="26"/>
        </w:rPr>
        <w:t>По вопросам проверки бюджетной отчетности.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По    результатам      проведенных      проверок     сделаны     выводы      о   соответствии  представленной отчетности в целом. Наряду с этим, отмечен ряд недостатков и нарушений,  не   повлиявших   напрямую   на   достоверность  представленных годовых отчетов   ГРБС,   но   вызывающих  необходимость  принятия  мер  по  их  устранению.  Контрольно-счетной  палатой  указано  на  отдельные нарушения  «Инструкции о порядке составления   и представления годовой, квартальной и месячной отчетности об исполнении бюджетов бюджетной системы Российской Федерации», утвержденной 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приказом Минфина РФ от 28.12.2010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г.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№191н, представление годовой бюджетной отчетности не в полном объеме, содержание технических неточностей в показателях бюджетной отчетности.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Главным распорядителям бюджетных средств рекомендовано: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  обеспечить    соблюдение     порядка   составления    и  предоставления     отчетности    в соответствии с действующим законодательством;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 принять меры по исключению нарушений и  недостатков в дальнейшей работе.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Типичные нарушения, допущенные ГРБС при составлении годовой отчетности за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6 год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28.12.2010</w:t>
      </w:r>
      <w:r>
        <w:rPr>
          <w:rFonts w:ascii="Times New Roman" w:eastAsia="Times New Roman" w:hAnsi="Times New Roman"/>
          <w:color w:val="000000"/>
          <w:sz w:val="26"/>
          <w:szCs w:val="26"/>
        </w:rPr>
        <w:t>г.</w:t>
      </w: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 xml:space="preserve"> №191н (Инструкция №191н), в том числе: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 по содержанию и полноте заполнения  отдельных форм бюджетной  отчетности в нарушение п.154, п.155,  Инструкции №191н;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  некорректное  заполнение формы 0503163 «Сведения об изменениях бюджетной росписи и главного распорядителя бюджетных средств, главного администратора источников финансирования дефицита бюджета» в части не отражения причин внесенных изменений в бюджет, что не соответствует требованиям, установленным п.162 Инструкции №191н;</w:t>
      </w:r>
    </w:p>
    <w:p w:rsidR="00F64156" w:rsidRPr="00590E9F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90E9F">
        <w:rPr>
          <w:rFonts w:ascii="Times New Roman" w:eastAsia="Times New Roman" w:hAnsi="Times New Roman"/>
          <w:color w:val="000000"/>
          <w:sz w:val="26"/>
          <w:szCs w:val="26"/>
        </w:rPr>
        <w:t>- представление в годовой бюджетной отчетности форм, не имеющих числовых значений в нарушение п.8 Инструкции №191н;</w:t>
      </w:r>
    </w:p>
    <w:p w:rsidR="00F64156" w:rsidRDefault="00F64156" w:rsidP="00F64156">
      <w:pPr>
        <w:jc w:val="both"/>
        <w:rPr>
          <w:sz w:val="28"/>
          <w:szCs w:val="28"/>
        </w:rPr>
      </w:pPr>
      <w:r>
        <w:rPr>
          <w:color w:val="000000"/>
          <w:sz w:val="26"/>
          <w:szCs w:val="26"/>
        </w:rPr>
        <w:t>-</w:t>
      </w:r>
      <w:r w:rsidRPr="00590E9F">
        <w:rPr>
          <w:color w:val="000000"/>
          <w:sz w:val="26"/>
          <w:szCs w:val="26"/>
        </w:rPr>
        <w:t>ст. 9 Федерального закона от 06.12.2011</w:t>
      </w:r>
      <w:r>
        <w:rPr>
          <w:color w:val="000000"/>
          <w:sz w:val="26"/>
          <w:szCs w:val="26"/>
        </w:rPr>
        <w:t xml:space="preserve"> г.</w:t>
      </w:r>
      <w:r w:rsidRPr="00590E9F">
        <w:rPr>
          <w:color w:val="000000"/>
          <w:sz w:val="26"/>
          <w:szCs w:val="26"/>
        </w:rPr>
        <w:t xml:space="preserve"> №402-ФЗ «О бухгалтерском учете» - в части оформления и  принятия к учету первичных документов и оплаты за выполненные работы при несоответствии документов установленным требованиям</w:t>
      </w:r>
      <w:r>
        <w:rPr>
          <w:color w:val="000000"/>
          <w:sz w:val="26"/>
          <w:szCs w:val="26"/>
        </w:rPr>
        <w:t>;</w:t>
      </w:r>
      <w:r w:rsidRPr="005C07FE">
        <w:rPr>
          <w:sz w:val="28"/>
          <w:szCs w:val="28"/>
        </w:rPr>
        <w:t xml:space="preserve">         </w:t>
      </w:r>
    </w:p>
    <w:p w:rsidR="00F64156" w:rsidRPr="008953C4" w:rsidRDefault="00F64156" w:rsidP="00F64156">
      <w:pPr>
        <w:jc w:val="both"/>
        <w:rPr>
          <w:sz w:val="26"/>
          <w:szCs w:val="26"/>
        </w:rPr>
      </w:pPr>
      <w:r w:rsidRPr="008953C4">
        <w:rPr>
          <w:sz w:val="26"/>
          <w:szCs w:val="26"/>
        </w:rPr>
        <w:t>-</w:t>
      </w:r>
      <w:r w:rsidRPr="008953C4">
        <w:rPr>
          <w:sz w:val="26"/>
          <w:szCs w:val="26"/>
          <w:shd w:val="clear" w:color="auto" w:fill="FFFFFF"/>
        </w:rPr>
        <w:t xml:space="preserve"> п.2 ст. 11 и </w:t>
      </w:r>
      <w:r w:rsidRPr="008953C4">
        <w:rPr>
          <w:sz w:val="26"/>
          <w:szCs w:val="26"/>
        </w:rPr>
        <w:t xml:space="preserve">п.1 ст.13 </w:t>
      </w:r>
      <w:r w:rsidRPr="008953C4">
        <w:rPr>
          <w:iCs/>
          <w:sz w:val="26"/>
          <w:szCs w:val="26"/>
        </w:rPr>
        <w:t xml:space="preserve"> Федерального Закона </w:t>
      </w:r>
      <w:r w:rsidRPr="008953C4">
        <w:rPr>
          <w:sz w:val="26"/>
          <w:szCs w:val="26"/>
          <w:shd w:val="clear" w:color="auto" w:fill="FFFFFF"/>
        </w:rPr>
        <w:t xml:space="preserve">402- ФЗ от 06.12.2011г </w:t>
      </w:r>
      <w:r>
        <w:rPr>
          <w:sz w:val="26"/>
          <w:szCs w:val="26"/>
          <w:shd w:val="clear" w:color="auto" w:fill="FFFFFF"/>
        </w:rPr>
        <w:t>«</w:t>
      </w:r>
      <w:r w:rsidRPr="008953C4">
        <w:rPr>
          <w:sz w:val="26"/>
          <w:szCs w:val="26"/>
          <w:shd w:val="clear" w:color="auto" w:fill="FFFFFF"/>
        </w:rPr>
        <w:t xml:space="preserve">О бухгалтерском учете» </w:t>
      </w:r>
      <w:r>
        <w:rPr>
          <w:sz w:val="26"/>
          <w:szCs w:val="26"/>
          <w:shd w:val="clear" w:color="auto" w:fill="FFFFFF"/>
        </w:rPr>
        <w:t xml:space="preserve"> </w:t>
      </w:r>
      <w:r w:rsidRPr="008953C4">
        <w:rPr>
          <w:iCs/>
          <w:sz w:val="26"/>
          <w:szCs w:val="26"/>
        </w:rPr>
        <w:t>результат</w:t>
      </w:r>
      <w:r>
        <w:rPr>
          <w:iCs/>
          <w:sz w:val="26"/>
          <w:szCs w:val="26"/>
        </w:rPr>
        <w:t xml:space="preserve">ы </w:t>
      </w:r>
      <w:r w:rsidRPr="008953C4">
        <w:rPr>
          <w:iCs/>
          <w:sz w:val="26"/>
          <w:szCs w:val="26"/>
        </w:rPr>
        <w:t xml:space="preserve"> инвентаризации </w:t>
      </w:r>
      <w:r>
        <w:rPr>
          <w:iCs/>
          <w:sz w:val="26"/>
          <w:szCs w:val="26"/>
        </w:rPr>
        <w:t xml:space="preserve">не соответствуют </w:t>
      </w:r>
      <w:r w:rsidRPr="008953C4">
        <w:rPr>
          <w:iCs/>
          <w:sz w:val="26"/>
          <w:szCs w:val="26"/>
        </w:rPr>
        <w:t>данным годового баланса (ф. 0503130)</w:t>
      </w:r>
      <w:r>
        <w:rPr>
          <w:iCs/>
          <w:sz w:val="26"/>
          <w:szCs w:val="26"/>
        </w:rPr>
        <w:t>.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Проверкой состояния расчетной дисциплины установлено недостаточное принятие мер руководством к погашению кредиторской задолженности, приводящее к ухудшению ее качества с последующим возникновением неэффективных расходов в виде штрафов, пеней и т.д. </w:t>
      </w:r>
    </w:p>
    <w:p w:rsidR="00F64156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>Нарушения, установленные поверками КСП в учреждениях, подведомственных ГРБС</w:t>
      </w:r>
      <w:r>
        <w:rPr>
          <w:sz w:val="26"/>
          <w:szCs w:val="26"/>
        </w:rPr>
        <w:t>,</w:t>
      </w:r>
      <w:r w:rsidRPr="00CB704B">
        <w:rPr>
          <w:sz w:val="26"/>
          <w:szCs w:val="26"/>
        </w:rPr>
        <w:t xml:space="preserve"> свидетельствуют о недостаточной эффективности и результативности внутреннего финансового контроля.</w:t>
      </w:r>
    </w:p>
    <w:p w:rsidR="00F64156" w:rsidRPr="00CB704B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iCs/>
          <w:sz w:val="26"/>
          <w:szCs w:val="26"/>
        </w:rPr>
        <w:t xml:space="preserve"> По результатам проверок годовой бюджетной отчетности контрольно-счетной палатой даны рекомендации ГРБС в части организации внутреннего финансового контроля</w:t>
      </w:r>
      <w:r>
        <w:rPr>
          <w:iCs/>
          <w:sz w:val="26"/>
          <w:szCs w:val="26"/>
        </w:rPr>
        <w:t xml:space="preserve">, а именно: </w:t>
      </w:r>
      <w:r w:rsidRPr="00CB704B">
        <w:rPr>
          <w:iCs/>
          <w:sz w:val="26"/>
          <w:szCs w:val="26"/>
        </w:rPr>
        <w:t xml:space="preserve"> сместить акцент при проведении контрольных мероприятий в сторону достоверности, полноты и точности бухгалтерской отчетности</w:t>
      </w:r>
      <w:r w:rsidRPr="00CB704B">
        <w:rPr>
          <w:i/>
          <w:iCs/>
          <w:sz w:val="26"/>
          <w:szCs w:val="26"/>
        </w:rPr>
        <w:t>.</w:t>
      </w:r>
      <w:r w:rsidRPr="00CB704B">
        <w:rPr>
          <w:sz w:val="26"/>
          <w:szCs w:val="26"/>
        </w:rPr>
        <w:t xml:space="preserve"> По снижению кредиторской задолженности разработать меры отдельно по текущей и просроченной кредиторской задолженности, направленных на снижение неэффективных расходов,  определить ресурсы и этапы погашения по срокам исполнения.  </w:t>
      </w:r>
    </w:p>
    <w:p w:rsidR="00F64156" w:rsidRPr="00CB704B" w:rsidRDefault="00F64156" w:rsidP="00F64156">
      <w:pPr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</w:p>
    <w:p w:rsidR="00F64156" w:rsidRPr="00CB704B" w:rsidRDefault="00F64156" w:rsidP="00F64156">
      <w:pPr>
        <w:ind w:left="2124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CB704B">
        <w:rPr>
          <w:b/>
          <w:sz w:val="26"/>
          <w:szCs w:val="26"/>
        </w:rPr>
        <w:t>.Экспертно-аналитическая деятельность</w:t>
      </w:r>
      <w:r>
        <w:rPr>
          <w:b/>
          <w:sz w:val="26"/>
          <w:szCs w:val="26"/>
        </w:rPr>
        <w:t>.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>В рамках Положения  о Контрольно-счетной палате осуществлялась экспертно-аналитическая деятельность, в результате которой подготовлено 59 экспертно-аналитических материалов, из них 33 по проектам нормативных правовых актов ОМС по вопросам бюджета, в том числе 16 на проект</w:t>
      </w:r>
      <w:r>
        <w:rPr>
          <w:sz w:val="26"/>
          <w:szCs w:val="26"/>
        </w:rPr>
        <w:t>ы о бюджете сельских поселений.</w:t>
      </w:r>
    </w:p>
    <w:p w:rsidR="00F64156" w:rsidRPr="00CB704B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lastRenderedPageBreak/>
        <w:t>По результатам проведенных экспертиз составлены заключения, из них: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 -9 по экспертизе отчета по исполнению бюджета муниципальными образованиями района и сельских поселений за 2016 год;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B704B">
        <w:rPr>
          <w:sz w:val="26"/>
          <w:szCs w:val="26"/>
        </w:rPr>
        <w:t>2 заключения на отчет об исполнении бюджета района по результатам 1-2 кварталов 2017 года;</w:t>
      </w:r>
    </w:p>
    <w:p w:rsidR="00F64156" w:rsidRPr="00CB704B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>-10 по проекту районного</w:t>
      </w:r>
      <w:r w:rsidRPr="00CB704B">
        <w:rPr>
          <w:rFonts w:ascii="Helvetica" w:hAnsi="Helvetica" w:cs="Arial"/>
          <w:color w:val="686467"/>
          <w:sz w:val="26"/>
          <w:szCs w:val="26"/>
        </w:rPr>
        <w:t xml:space="preserve"> </w:t>
      </w:r>
      <w:r w:rsidRPr="00CB704B">
        <w:rPr>
          <w:sz w:val="26"/>
          <w:szCs w:val="26"/>
        </w:rPr>
        <w:t xml:space="preserve">бюджета и бюджетов поселений района на 2018 год и плановый период 2019 - 2020 годов, обоснованности его доходных и расходных статей; </w:t>
      </w:r>
    </w:p>
    <w:p w:rsidR="00F64156" w:rsidRPr="00CB704B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>- 23 по экспертизе  муниципальных правовых актов, касающихся расходных обязательств района в виде муниципальных и ведомственных целевых программ;</w:t>
      </w:r>
    </w:p>
    <w:p w:rsidR="00F64156" w:rsidRPr="00CB704B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>- 12 на внесение изменений в решение Котовской районной Думы от 20.12.2016г. №42-РД «О бюджете Котовского муниципального района на 2017 год, плановый период 2018-2019»;</w:t>
      </w:r>
    </w:p>
    <w:p w:rsidR="00F64156" w:rsidRPr="00CB704B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 - 2 по экспертизе  муниципальных правовых актов, регулирующих предоставление межбюджетных трансфертов; 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>- 1 аналитическое заключение по результатам анализа начисления арендной платы за земельные участки, государственная собственность на которые не разграничена.</w:t>
      </w:r>
    </w:p>
    <w:p w:rsidR="00F64156" w:rsidRDefault="00F64156" w:rsidP="00F64156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>По результатам экспертиз вынесено 102 предложений, из них принято 91 или 89%.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В ходе взаимодействия КСП с разработчиком проектов о внесении изменений в бюджет района своевременно устранялась часть замечаний, связанных с техническими ошибками, в том числе приведение в соответствие бюджетной росписи к утвержденным бюджетным ассигнованиям, принимались предложения палаты по корректировке проектов программ, направленных на повышение качества подготовки, увязки по срокам, ресурсам, мероприятиям. </w:t>
      </w:r>
    </w:p>
    <w:p w:rsidR="00F64156" w:rsidRDefault="00F64156" w:rsidP="00F64156">
      <w:pPr>
        <w:jc w:val="both"/>
        <w:rPr>
          <w:sz w:val="26"/>
          <w:szCs w:val="26"/>
        </w:rPr>
      </w:pPr>
      <w:proofErr w:type="gramStart"/>
      <w:r w:rsidRPr="00CB704B">
        <w:rPr>
          <w:sz w:val="26"/>
          <w:szCs w:val="26"/>
        </w:rPr>
        <w:t>Даны рекомендации сельским поселениям</w:t>
      </w:r>
      <w:r>
        <w:rPr>
          <w:sz w:val="26"/>
          <w:szCs w:val="26"/>
        </w:rPr>
        <w:t xml:space="preserve">: по </w:t>
      </w:r>
      <w:r w:rsidRPr="00CB704B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ю</w:t>
      </w:r>
      <w:r w:rsidRPr="00CB704B">
        <w:rPr>
          <w:sz w:val="26"/>
          <w:szCs w:val="26"/>
        </w:rPr>
        <w:t xml:space="preserve">  оценки действующих программ, в соответствии с принятой методикой; по принятию и доработке муниципальных правовых актов; по изысканию дополнительных резервов  как источников пополнения доходной части бюджета; по основным критериям планов социально-экономического развития территорий с отражением в показателях проекта бюджета; </w:t>
      </w:r>
      <w:r>
        <w:rPr>
          <w:sz w:val="26"/>
          <w:szCs w:val="26"/>
        </w:rPr>
        <w:t>по</w:t>
      </w:r>
      <w:r w:rsidRPr="00CB704B">
        <w:rPr>
          <w:sz w:val="26"/>
          <w:szCs w:val="26"/>
        </w:rPr>
        <w:t xml:space="preserve"> приведени</w:t>
      </w:r>
      <w:r>
        <w:rPr>
          <w:sz w:val="26"/>
          <w:szCs w:val="26"/>
        </w:rPr>
        <w:t>ю</w:t>
      </w:r>
      <w:r w:rsidRPr="00CB704B">
        <w:rPr>
          <w:sz w:val="26"/>
          <w:szCs w:val="26"/>
        </w:rPr>
        <w:t xml:space="preserve"> плановых показателей по субвенциям  в соответствии с Законом об областном бюджете;</w:t>
      </w:r>
      <w:proofErr w:type="gramEnd"/>
      <w:r>
        <w:rPr>
          <w:sz w:val="26"/>
          <w:szCs w:val="26"/>
        </w:rPr>
        <w:t xml:space="preserve"> по</w:t>
      </w:r>
      <w:r w:rsidRPr="00CB704B">
        <w:rPr>
          <w:sz w:val="26"/>
          <w:szCs w:val="26"/>
        </w:rPr>
        <w:t xml:space="preserve"> соблюдени</w:t>
      </w:r>
      <w:r>
        <w:rPr>
          <w:sz w:val="26"/>
          <w:szCs w:val="26"/>
        </w:rPr>
        <w:t xml:space="preserve">ю </w:t>
      </w:r>
      <w:r w:rsidRPr="00CB704B">
        <w:rPr>
          <w:sz w:val="26"/>
          <w:szCs w:val="26"/>
        </w:rPr>
        <w:t xml:space="preserve"> дефицита бюджета в пределах нормы бюджетного законодательства.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 w:rsidRPr="00CB704B">
        <w:rPr>
          <w:rStyle w:val="a9"/>
          <w:sz w:val="26"/>
          <w:szCs w:val="26"/>
        </w:rPr>
        <w:t xml:space="preserve"> По результатам проведенного анализа остаются актуальными вопросы по увеличению доли муниципальных программ в расходах бюджета, по качеству подготовки программ,  соблюдения требований </w:t>
      </w:r>
      <w:r w:rsidRPr="00CB704B">
        <w:rPr>
          <w:sz w:val="26"/>
          <w:szCs w:val="26"/>
        </w:rPr>
        <w:t>Бюджетного кодекса</w:t>
      </w:r>
      <w:r w:rsidRPr="00CB704B">
        <w:rPr>
          <w:rStyle w:val="a9"/>
          <w:sz w:val="26"/>
          <w:szCs w:val="26"/>
        </w:rPr>
        <w:t xml:space="preserve"> отдельными сельскими поселениями при формировании проектов бюджета, качеству подготовки </w:t>
      </w:r>
      <w:r w:rsidRPr="00CB704B">
        <w:rPr>
          <w:sz w:val="26"/>
          <w:szCs w:val="26"/>
        </w:rPr>
        <w:t>отчетов об использовании средств дорожного фонда.</w:t>
      </w:r>
    </w:p>
    <w:p w:rsidR="00F64156" w:rsidRPr="00CB704B" w:rsidRDefault="00F64156" w:rsidP="00F64156">
      <w:pPr>
        <w:jc w:val="both"/>
        <w:rPr>
          <w:rStyle w:val="a9"/>
          <w:b w:val="0"/>
          <w:sz w:val="26"/>
          <w:szCs w:val="26"/>
        </w:rPr>
      </w:pPr>
      <w:r w:rsidRPr="00CB704B">
        <w:rPr>
          <w:rStyle w:val="a9"/>
          <w:sz w:val="26"/>
          <w:szCs w:val="26"/>
        </w:rPr>
        <w:t xml:space="preserve">        </w:t>
      </w:r>
    </w:p>
    <w:p w:rsidR="00F64156" w:rsidRPr="00CB704B" w:rsidRDefault="00F64156" w:rsidP="00F641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CB704B">
        <w:rPr>
          <w:b/>
          <w:sz w:val="26"/>
          <w:szCs w:val="26"/>
        </w:rPr>
        <w:t>.Информационная и организационно-методическая деятельность</w:t>
      </w:r>
      <w:r>
        <w:rPr>
          <w:b/>
          <w:sz w:val="26"/>
          <w:szCs w:val="26"/>
        </w:rPr>
        <w:t>.</w:t>
      </w:r>
    </w:p>
    <w:p w:rsidR="00F64156" w:rsidRPr="00CB704B" w:rsidRDefault="00F64156" w:rsidP="00F64156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704B">
        <w:rPr>
          <w:sz w:val="26"/>
          <w:szCs w:val="26"/>
        </w:rPr>
        <w:t>Деятельность КСП основывается на принципах законности, объективности, эффективности, независимости и гласности.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CB704B">
        <w:rPr>
          <w:sz w:val="26"/>
          <w:szCs w:val="26"/>
        </w:rPr>
        <w:t>В соответствии с Федеральным законом от 07.02.2011 г. N 6-ФЗ "Об общих принципах организации и деятельности контрольно-счетных органов субъектов Российской Федерации и муниципальных образований" и Федеральным законом от 09.02.2009 N 8-ФЗ "Об обеспечении доступа к информации о деятельности государственных органов и органов местного самоуправления"  контрольно-счетной палатой Котовского муниципального района  деятельность палаты регулярно освещалась в средствах массовой информации, через иные общедоступные</w:t>
      </w:r>
      <w:proofErr w:type="gramEnd"/>
      <w:r w:rsidRPr="00CB704B">
        <w:rPr>
          <w:sz w:val="26"/>
          <w:szCs w:val="26"/>
        </w:rPr>
        <w:t xml:space="preserve"> источники, в том числе, в сети </w:t>
      </w:r>
      <w:r w:rsidRPr="00CB704B">
        <w:rPr>
          <w:sz w:val="26"/>
          <w:szCs w:val="26"/>
        </w:rPr>
        <w:lastRenderedPageBreak/>
        <w:t xml:space="preserve">Интернет на официальном сайте Администрации Котовского муниципального района в разделе «КСП». 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Акты об обнародовании  результатов  проверок, проведенных в 2017 году,  и отчет о проведенной  работе за 2016 год были опубликованы  в газете «Лик-Курьер», результаты проверок размещались  на информационных стендах в  администрациях органов местных самоуправлений, </w:t>
      </w:r>
      <w:proofErr w:type="spellStart"/>
      <w:r w:rsidRPr="00CB704B">
        <w:rPr>
          <w:sz w:val="26"/>
          <w:szCs w:val="26"/>
        </w:rPr>
        <w:t>межпоселенческой</w:t>
      </w:r>
      <w:proofErr w:type="spellEnd"/>
      <w:r w:rsidRPr="00CB704B">
        <w:rPr>
          <w:sz w:val="26"/>
          <w:szCs w:val="26"/>
        </w:rPr>
        <w:t xml:space="preserve"> районной библиотеке. 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704B">
        <w:rPr>
          <w:sz w:val="26"/>
          <w:szCs w:val="26"/>
        </w:rPr>
        <w:t>Все материалы направлялись</w:t>
      </w:r>
      <w:r>
        <w:rPr>
          <w:sz w:val="26"/>
          <w:szCs w:val="26"/>
        </w:rPr>
        <w:t xml:space="preserve"> Гл</w:t>
      </w:r>
      <w:r w:rsidRPr="00CB704B">
        <w:rPr>
          <w:sz w:val="26"/>
          <w:szCs w:val="26"/>
        </w:rPr>
        <w:t>аве муниципального образования  для принятия мер по устранению, пред</w:t>
      </w:r>
      <w:r>
        <w:rPr>
          <w:sz w:val="26"/>
          <w:szCs w:val="26"/>
        </w:rPr>
        <w:t>упреждению выявленных нарушений;</w:t>
      </w:r>
      <w:r w:rsidRPr="00CB704B">
        <w:rPr>
          <w:sz w:val="26"/>
          <w:szCs w:val="26"/>
        </w:rPr>
        <w:t xml:space="preserve"> материалы по контрольной деятельности</w:t>
      </w:r>
      <w:r>
        <w:rPr>
          <w:sz w:val="26"/>
          <w:szCs w:val="26"/>
        </w:rPr>
        <w:t>-</w:t>
      </w:r>
      <w:r w:rsidRPr="00CB704B">
        <w:rPr>
          <w:sz w:val="26"/>
          <w:szCs w:val="26"/>
        </w:rPr>
        <w:t xml:space="preserve"> председателю Думы для ознакомления. </w:t>
      </w:r>
      <w:r w:rsidRPr="00CB704B">
        <w:rPr>
          <w:rStyle w:val="a9"/>
          <w:sz w:val="26"/>
          <w:szCs w:val="26"/>
        </w:rPr>
        <w:t>Так же м</w:t>
      </w:r>
      <w:r w:rsidRPr="00CB704B">
        <w:rPr>
          <w:sz w:val="26"/>
          <w:szCs w:val="26"/>
        </w:rPr>
        <w:t xml:space="preserve">атериалы всех контрольных мероприятий систематически направлялись в прокуратуру. </w:t>
      </w:r>
    </w:p>
    <w:p w:rsidR="00F64156" w:rsidRPr="00CB704B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704B">
        <w:rPr>
          <w:sz w:val="26"/>
          <w:szCs w:val="26"/>
        </w:rPr>
        <w:t>С 2007 года Контрольно-счетная палата Котовского муниципального района входит в состав Ассоциации контрольно-счетных органов Волгоградской области. В течение отчетного года Контрольно-счетная палата с целью изучения опыта работы и обмена практическими навыками принимала участие в заседаниях  Ассоциации контрольно-счетных органов Волгоградской области, взаимодействовала с Контрольно-счетной палатой Волгоградской области и КСП муниципальных образований.</w:t>
      </w:r>
    </w:p>
    <w:p w:rsidR="00F64156" w:rsidRPr="00CB704B" w:rsidRDefault="00F64156" w:rsidP="00F64156">
      <w:pPr>
        <w:pStyle w:val="a7"/>
        <w:jc w:val="both"/>
        <w:rPr>
          <w:rFonts w:ascii="Times New Roman" w:hAnsi="Times New Roman"/>
          <w:sz w:val="26"/>
          <w:szCs w:val="26"/>
        </w:rPr>
      </w:pPr>
      <w:r w:rsidRPr="00CB704B">
        <w:rPr>
          <w:rFonts w:ascii="Times New Roman" w:hAnsi="Times New Roman"/>
          <w:sz w:val="26"/>
          <w:szCs w:val="26"/>
        </w:rPr>
        <w:t xml:space="preserve"> В соответствии с решением Котовской районной Думы от 30.01.2017 г. №16-РД «О внесении изменений в решение Котовской районной Думы  Волгоградской области от 05.10.2011г. № 43-рД  «Об утверждении Положения о контрольно-счетной палате Котовского муниципального района Волгоградской области»  штатная численность контрольно-счетной палаты составляет 2 единицы: председатель и аудитор. Фактическая численность соответствует </w:t>
      </w:r>
      <w:proofErr w:type="gramStart"/>
      <w:r w:rsidRPr="00CB704B">
        <w:rPr>
          <w:rFonts w:ascii="Times New Roman" w:hAnsi="Times New Roman"/>
          <w:sz w:val="26"/>
          <w:szCs w:val="26"/>
        </w:rPr>
        <w:t>штатной</w:t>
      </w:r>
      <w:proofErr w:type="gramEnd"/>
      <w:r w:rsidRPr="00CB704B">
        <w:rPr>
          <w:rFonts w:ascii="Times New Roman" w:hAnsi="Times New Roman"/>
          <w:sz w:val="26"/>
          <w:szCs w:val="26"/>
        </w:rPr>
        <w:t>. Сотрудники имеют высшее экономическое образование. Согласно требованиям закона 44-ФЗ аудитор имеет диплом о присвоении квалификации «Специали</w:t>
      </w:r>
      <w:proofErr w:type="gramStart"/>
      <w:r w:rsidRPr="00CB704B">
        <w:rPr>
          <w:rFonts w:ascii="Times New Roman" w:hAnsi="Times New Roman"/>
          <w:sz w:val="26"/>
          <w:szCs w:val="26"/>
        </w:rPr>
        <w:t>ст в сф</w:t>
      </w:r>
      <w:proofErr w:type="gramEnd"/>
      <w:r w:rsidRPr="00CB704B">
        <w:rPr>
          <w:rFonts w:ascii="Times New Roman" w:hAnsi="Times New Roman"/>
          <w:sz w:val="26"/>
          <w:szCs w:val="26"/>
        </w:rPr>
        <w:t>ере закупок».</w:t>
      </w:r>
    </w:p>
    <w:p w:rsidR="00F64156" w:rsidRPr="00CB704B" w:rsidRDefault="00F64156" w:rsidP="00F641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B704B">
        <w:rPr>
          <w:sz w:val="26"/>
          <w:szCs w:val="26"/>
        </w:rPr>
        <w:t>Затраты на осуществление деятельности контрольно-счетной палаты в 2017 году составили 1546,6 тыс. рублей, в том числе 362,0 тыс. руб. за счет переданных полномочий от сельских поселений.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  <w:r w:rsidRPr="00CB704B">
        <w:rPr>
          <w:sz w:val="26"/>
          <w:szCs w:val="26"/>
        </w:rPr>
        <w:t xml:space="preserve">Задачи,  возложенные  на  Контрольно-счетную  палату   Котовского   муниципального района нормативными актами и утвержденным планом работы на 2017 год, выполнены в  полном объеме. Все направления деятельности, в которых задействованы муниципальные финансы, с  определенной  периодичностью  подвержены  контролю,  в соответствии с возможностями трудовых ресурсов Палаты. </w:t>
      </w:r>
    </w:p>
    <w:p w:rsidR="00F64156" w:rsidRDefault="00F64156" w:rsidP="00F64156">
      <w:pPr>
        <w:ind w:left="708"/>
        <w:jc w:val="center"/>
        <w:rPr>
          <w:rStyle w:val="a9"/>
          <w:sz w:val="26"/>
          <w:szCs w:val="26"/>
        </w:rPr>
      </w:pPr>
      <w:r w:rsidRPr="00CB704B">
        <w:rPr>
          <w:rStyle w:val="a9"/>
          <w:sz w:val="26"/>
          <w:szCs w:val="26"/>
        </w:rPr>
        <w:t>6. Основные направления деятельности КСП в 2018 году</w:t>
      </w:r>
      <w:r>
        <w:rPr>
          <w:rStyle w:val="a9"/>
          <w:sz w:val="26"/>
          <w:szCs w:val="26"/>
        </w:rPr>
        <w:t>.</w:t>
      </w:r>
    </w:p>
    <w:p w:rsidR="00F64156" w:rsidRPr="00CB704B" w:rsidRDefault="00F64156" w:rsidP="00F64156">
      <w:pPr>
        <w:ind w:left="708"/>
        <w:jc w:val="center"/>
        <w:rPr>
          <w:rStyle w:val="a9"/>
          <w:sz w:val="26"/>
          <w:szCs w:val="26"/>
        </w:rPr>
      </w:pPr>
    </w:p>
    <w:p w:rsidR="00F64156" w:rsidRPr="00CB704B" w:rsidRDefault="00F64156" w:rsidP="00F64156">
      <w:pPr>
        <w:jc w:val="both"/>
        <w:rPr>
          <w:rStyle w:val="a9"/>
          <w:b w:val="0"/>
          <w:sz w:val="26"/>
          <w:szCs w:val="26"/>
        </w:rPr>
      </w:pPr>
      <w:r>
        <w:rPr>
          <w:rStyle w:val="a9"/>
          <w:sz w:val="26"/>
          <w:szCs w:val="26"/>
        </w:rPr>
        <w:t xml:space="preserve"> </w:t>
      </w:r>
      <w:r w:rsidRPr="00CB704B">
        <w:rPr>
          <w:rStyle w:val="a9"/>
          <w:sz w:val="26"/>
          <w:szCs w:val="26"/>
        </w:rPr>
        <w:t>Ключевая задача Контрольно-счетной палаты  Котовского муниципального района предоставлять Главе Котовского муниципального района, районной Думе объективную, независимую информацию о формировании и исполнении районного бюджета, о качестве проектов решений, требующих бюджетного финансирования, о законности, эффективности и результативности использования бюджетных средств и муниципального имущества, причинах и последствиях выявленных нарушений, возможностях их устранения.</w:t>
      </w:r>
    </w:p>
    <w:p w:rsidR="00F64156" w:rsidRPr="00CB704B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 </w:t>
      </w:r>
      <w:r w:rsidRPr="00CB704B">
        <w:rPr>
          <w:rFonts w:ascii="Times New Roman" w:eastAsia="Times New Roman" w:hAnsi="Times New Roman"/>
          <w:color w:val="000000"/>
          <w:sz w:val="26"/>
          <w:szCs w:val="26"/>
        </w:rPr>
        <w:t>План    работы   Контрольно-счетной      палаты   на   2018   год  содержит экспертно-аналитические  и  контрольные  мероприятия,  среди  которых  приоритетным  является контроль за исполнением местного бюджета,  расходованием бюджетных сре</w:t>
      </w:r>
      <w:proofErr w:type="gramStart"/>
      <w:r w:rsidRPr="00CB704B">
        <w:rPr>
          <w:rFonts w:ascii="Times New Roman" w:eastAsia="Times New Roman" w:hAnsi="Times New Roman"/>
          <w:color w:val="000000"/>
          <w:sz w:val="26"/>
          <w:szCs w:val="26"/>
        </w:rPr>
        <w:t>дств  в  р</w:t>
      </w:r>
      <w:proofErr w:type="gramEnd"/>
      <w:r w:rsidRPr="00CB704B">
        <w:rPr>
          <w:rFonts w:ascii="Times New Roman" w:eastAsia="Times New Roman" w:hAnsi="Times New Roman"/>
          <w:color w:val="000000"/>
          <w:sz w:val="26"/>
          <w:szCs w:val="26"/>
        </w:rPr>
        <w:t>амках  муниципальных  программ, сохранностью и эффективностью использования муниципального имущества.  Кроме того, запланировано  проведение  аудита  в  сфере муниципальных закупок товаров, работ, услуг,  в  том  числе  анализа  и  оценки  достижения  целей  осуществления  закупок  за  счет  средств  бюджета  района.</w:t>
      </w:r>
    </w:p>
    <w:p w:rsidR="00F64156" w:rsidRPr="00CB704B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 </w:t>
      </w:r>
      <w:r w:rsidRPr="00CB704B">
        <w:rPr>
          <w:rFonts w:ascii="Times New Roman" w:eastAsia="Times New Roman" w:hAnsi="Times New Roman"/>
          <w:color w:val="000000"/>
          <w:sz w:val="26"/>
          <w:szCs w:val="26"/>
        </w:rPr>
        <w:t>КСП в  2018 году продолжит сотрудничество в сфере внешнего финансового муниципального контроля с представительными органами поселений Котовского  муниципального района.    Продолжится   организационно-методическая работа (участие в работе  Ассоциации  контрольно-счетных  органов  Волгоградской  области),  сотрудничество с финансовыми, правоохранительными и контрольными органами.</w:t>
      </w:r>
    </w:p>
    <w:p w:rsidR="00F64156" w:rsidRPr="00CB704B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704B">
        <w:rPr>
          <w:rFonts w:ascii="Times New Roman" w:eastAsia="Times New Roman" w:hAnsi="Times New Roman"/>
          <w:color w:val="000000"/>
          <w:sz w:val="26"/>
          <w:szCs w:val="26"/>
        </w:rPr>
        <w:t xml:space="preserve">Остается приоритетным  направление по освещению результатов контрольных  и  экспертно-аналитических  мероприятий.  </w:t>
      </w:r>
    </w:p>
    <w:p w:rsidR="00F64156" w:rsidRPr="00CB704B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704B">
        <w:rPr>
          <w:rFonts w:ascii="Times New Roman" w:eastAsia="Times New Roman" w:hAnsi="Times New Roman"/>
          <w:color w:val="000000"/>
          <w:sz w:val="26"/>
          <w:szCs w:val="26"/>
        </w:rPr>
        <w:t>Реализация  всех  направлений  деятельности   Контрольно-счетной палаты  будет обеспечена  посредством осуществления  комплекса  контрольных  и  экспертно-аналитических  мероприятий  при  конструктивном взаимодействии всех органов местного самоуправления.</w:t>
      </w:r>
    </w:p>
    <w:p w:rsidR="00F64156" w:rsidRPr="00CB704B" w:rsidRDefault="00F64156" w:rsidP="00F64156">
      <w:pPr>
        <w:pStyle w:val="a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B704B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F64156" w:rsidRPr="00CB704B" w:rsidRDefault="00F64156" w:rsidP="00F64156">
      <w:pPr>
        <w:jc w:val="both"/>
        <w:rPr>
          <w:sz w:val="26"/>
          <w:szCs w:val="26"/>
        </w:rPr>
      </w:pPr>
    </w:p>
    <w:p w:rsidR="00273D59" w:rsidRPr="000D065D" w:rsidRDefault="00273D59" w:rsidP="004A224B">
      <w:pPr>
        <w:rPr>
          <w:sz w:val="28"/>
          <w:szCs w:val="28"/>
        </w:rPr>
      </w:pPr>
    </w:p>
    <w:p w:rsidR="00273D59" w:rsidRPr="00A84C7E" w:rsidRDefault="00273D59" w:rsidP="00273D59">
      <w:pPr>
        <w:jc w:val="center"/>
      </w:pPr>
    </w:p>
    <w:sectPr w:rsidR="00273D59" w:rsidRPr="00A84C7E" w:rsidSect="001642B5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EF8"/>
    <w:multiLevelType w:val="hybridMultilevel"/>
    <w:tmpl w:val="09762E04"/>
    <w:lvl w:ilvl="0" w:tplc="FB8CB7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103710A"/>
    <w:multiLevelType w:val="hybridMultilevel"/>
    <w:tmpl w:val="340C1786"/>
    <w:lvl w:ilvl="0" w:tplc="9454D0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DC66750"/>
    <w:multiLevelType w:val="hybridMultilevel"/>
    <w:tmpl w:val="69EC073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C7E"/>
    <w:rsid w:val="000663C4"/>
    <w:rsid w:val="000A6A21"/>
    <w:rsid w:val="000D065D"/>
    <w:rsid w:val="00131C96"/>
    <w:rsid w:val="001401D3"/>
    <w:rsid w:val="00157351"/>
    <w:rsid w:val="00161BCB"/>
    <w:rsid w:val="001642B5"/>
    <w:rsid w:val="00194F3C"/>
    <w:rsid w:val="001A213D"/>
    <w:rsid w:val="001C58A2"/>
    <w:rsid w:val="00213FA5"/>
    <w:rsid w:val="002408AE"/>
    <w:rsid w:val="00256871"/>
    <w:rsid w:val="0026171D"/>
    <w:rsid w:val="00273D59"/>
    <w:rsid w:val="002C6189"/>
    <w:rsid w:val="002E04CF"/>
    <w:rsid w:val="002F516D"/>
    <w:rsid w:val="00322A3A"/>
    <w:rsid w:val="003801BC"/>
    <w:rsid w:val="003842D8"/>
    <w:rsid w:val="003B4A0C"/>
    <w:rsid w:val="003D3BB6"/>
    <w:rsid w:val="00430121"/>
    <w:rsid w:val="004801CC"/>
    <w:rsid w:val="004A224B"/>
    <w:rsid w:val="00515A0E"/>
    <w:rsid w:val="00554E6E"/>
    <w:rsid w:val="00584687"/>
    <w:rsid w:val="00610035"/>
    <w:rsid w:val="00695D68"/>
    <w:rsid w:val="006E4157"/>
    <w:rsid w:val="007539A5"/>
    <w:rsid w:val="00776AF3"/>
    <w:rsid w:val="00780597"/>
    <w:rsid w:val="00795FFD"/>
    <w:rsid w:val="00810CAE"/>
    <w:rsid w:val="00813737"/>
    <w:rsid w:val="008A2625"/>
    <w:rsid w:val="008A58F0"/>
    <w:rsid w:val="009104CC"/>
    <w:rsid w:val="00926F10"/>
    <w:rsid w:val="009714EE"/>
    <w:rsid w:val="009734CD"/>
    <w:rsid w:val="00995690"/>
    <w:rsid w:val="009E4203"/>
    <w:rsid w:val="009E6BFD"/>
    <w:rsid w:val="00A5084E"/>
    <w:rsid w:val="00A73A8E"/>
    <w:rsid w:val="00A84C7E"/>
    <w:rsid w:val="00B037B1"/>
    <w:rsid w:val="00B33F42"/>
    <w:rsid w:val="00B74BAE"/>
    <w:rsid w:val="00B914E6"/>
    <w:rsid w:val="00BA2FAB"/>
    <w:rsid w:val="00BD6FD2"/>
    <w:rsid w:val="00BF024C"/>
    <w:rsid w:val="00C4190C"/>
    <w:rsid w:val="00CD6941"/>
    <w:rsid w:val="00CF0514"/>
    <w:rsid w:val="00D134CF"/>
    <w:rsid w:val="00D356DA"/>
    <w:rsid w:val="00DA7A03"/>
    <w:rsid w:val="00DE4E84"/>
    <w:rsid w:val="00E01D01"/>
    <w:rsid w:val="00E90E71"/>
    <w:rsid w:val="00F370F4"/>
    <w:rsid w:val="00F55941"/>
    <w:rsid w:val="00F64156"/>
    <w:rsid w:val="00F66F04"/>
    <w:rsid w:val="00FA7EB9"/>
    <w:rsid w:val="00FB3A6B"/>
    <w:rsid w:val="00FB6BB7"/>
    <w:rsid w:val="00FF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F64156"/>
    <w:pPr>
      <w:spacing w:after="120"/>
    </w:pPr>
  </w:style>
  <w:style w:type="character" w:customStyle="1" w:styleId="a4">
    <w:name w:val="Основной текст Знак"/>
    <w:basedOn w:val="a0"/>
    <w:link w:val="a3"/>
    <w:rsid w:val="00F64156"/>
    <w:rPr>
      <w:sz w:val="24"/>
      <w:szCs w:val="24"/>
    </w:rPr>
  </w:style>
  <w:style w:type="paragraph" w:customStyle="1" w:styleId="ConsPlusNormal">
    <w:name w:val="ConsPlusNormal"/>
    <w:rsid w:val="00F641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F64156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F64156"/>
    <w:rPr>
      <w:b/>
      <w:sz w:val="24"/>
    </w:rPr>
  </w:style>
  <w:style w:type="paragraph" w:styleId="a7">
    <w:name w:val="No Spacing"/>
    <w:uiPriority w:val="1"/>
    <w:qFormat/>
    <w:rsid w:val="00F64156"/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basedOn w:val="a0"/>
    <w:qFormat/>
    <w:rsid w:val="00F64156"/>
    <w:rPr>
      <w:i/>
      <w:iCs/>
    </w:rPr>
  </w:style>
  <w:style w:type="character" w:styleId="a9">
    <w:name w:val="Strong"/>
    <w:basedOn w:val="a0"/>
    <w:uiPriority w:val="22"/>
    <w:qFormat/>
    <w:rsid w:val="00F64156"/>
    <w:rPr>
      <w:b/>
      <w:bCs/>
    </w:rPr>
  </w:style>
  <w:style w:type="paragraph" w:customStyle="1" w:styleId="Style3">
    <w:name w:val="Style3"/>
    <w:basedOn w:val="a"/>
    <w:rsid w:val="00F64156"/>
    <w:pPr>
      <w:widowControl w:val="0"/>
      <w:autoSpaceDE w:val="0"/>
      <w:autoSpaceDN w:val="0"/>
      <w:adjustRightInd w:val="0"/>
      <w:spacing w:line="275" w:lineRule="exact"/>
      <w:ind w:firstLine="691"/>
      <w:jc w:val="both"/>
    </w:pPr>
  </w:style>
  <w:style w:type="character" w:customStyle="1" w:styleId="FontStyle17">
    <w:name w:val="Font Style17"/>
    <w:basedOn w:val="a0"/>
    <w:rsid w:val="00F64156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Обычный1"/>
    <w:rsid w:val="00F64156"/>
    <w:pPr>
      <w:widowControl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Котовского муниципальнго района</Company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Светлана Николаевна Сейдалина</cp:lastModifiedBy>
  <cp:revision>2</cp:revision>
  <cp:lastPrinted>2016-02-10T11:57:00Z</cp:lastPrinted>
  <dcterms:created xsi:type="dcterms:W3CDTF">2018-02-27T06:56:00Z</dcterms:created>
  <dcterms:modified xsi:type="dcterms:W3CDTF">2018-02-27T06:56:00Z</dcterms:modified>
</cp:coreProperties>
</file>